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1C" w:rsidRDefault="00F2061C" w:rsidP="006A0821">
      <w:pPr>
        <w:jc w:val="center"/>
        <w:rPr>
          <w:b/>
          <w:i/>
          <w:sz w:val="32"/>
          <w:szCs w:val="32"/>
        </w:rPr>
      </w:pPr>
    </w:p>
    <w:p w:rsidR="00F2061C" w:rsidRDefault="00F2061C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tbl>
      <w:tblPr>
        <w:tblW w:w="15276" w:type="dxa"/>
        <w:tblLook w:val="04A0"/>
      </w:tblPr>
      <w:tblGrid>
        <w:gridCol w:w="10031"/>
        <w:gridCol w:w="5245"/>
      </w:tblGrid>
      <w:tr w:rsidR="00F2061C" w:rsidRPr="002455CF" w:rsidTr="00D95937">
        <w:tc>
          <w:tcPr>
            <w:tcW w:w="10031" w:type="dxa"/>
          </w:tcPr>
          <w:p w:rsidR="00F2061C" w:rsidRPr="00F067A8" w:rsidRDefault="00F2061C" w:rsidP="00D95937"/>
        </w:tc>
        <w:tc>
          <w:tcPr>
            <w:tcW w:w="5245" w:type="dxa"/>
          </w:tcPr>
          <w:p w:rsidR="00F2061C" w:rsidRPr="002455CF" w:rsidRDefault="00F2061C" w:rsidP="00D95937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УТВЕРЖДАЮ</w:t>
            </w:r>
          </w:p>
          <w:p w:rsidR="00F2061C" w:rsidRDefault="00F2061C" w:rsidP="00D95937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 xml:space="preserve">Заместитель председателя </w:t>
            </w:r>
          </w:p>
          <w:p w:rsidR="00F2061C" w:rsidRPr="002455CF" w:rsidRDefault="00F2061C" w:rsidP="00D95937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Витебского районного исполнительного комитет</w:t>
            </w:r>
            <w:r>
              <w:rPr>
                <w:sz w:val="30"/>
                <w:szCs w:val="30"/>
              </w:rPr>
              <w:t>а</w:t>
            </w:r>
          </w:p>
          <w:p w:rsidR="00F2061C" w:rsidRPr="002455CF" w:rsidRDefault="00F2061C" w:rsidP="00D95937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_________________ Ж.В.Черкунова</w:t>
            </w:r>
          </w:p>
          <w:p w:rsidR="00F2061C" w:rsidRPr="002455CF" w:rsidRDefault="00F2061C" w:rsidP="00D9593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 09 »_января__2024</w:t>
            </w:r>
            <w:r w:rsidRPr="002455CF">
              <w:rPr>
                <w:sz w:val="30"/>
                <w:szCs w:val="30"/>
              </w:rPr>
              <w:t>г.</w:t>
            </w:r>
          </w:p>
        </w:tc>
      </w:tr>
    </w:tbl>
    <w:p w:rsidR="00F2061C" w:rsidRDefault="00F2061C" w:rsidP="006A0821">
      <w:pPr>
        <w:jc w:val="center"/>
        <w:rPr>
          <w:b/>
          <w:i/>
          <w:sz w:val="32"/>
          <w:szCs w:val="32"/>
        </w:rPr>
      </w:pPr>
    </w:p>
    <w:p w:rsidR="00804951" w:rsidRPr="004C10E9" w:rsidRDefault="00804951" w:rsidP="006A0821">
      <w:pPr>
        <w:jc w:val="center"/>
        <w:rPr>
          <w:b/>
          <w:i/>
          <w:sz w:val="32"/>
          <w:szCs w:val="32"/>
        </w:rPr>
      </w:pPr>
      <w:r w:rsidRPr="004C10E9">
        <w:rPr>
          <w:b/>
          <w:i/>
          <w:sz w:val="32"/>
          <w:szCs w:val="32"/>
        </w:rPr>
        <w:t xml:space="preserve">Программа привлечения иностранной безвозмездной помощи в </w:t>
      </w:r>
      <w:r w:rsidRPr="004C10E9">
        <w:rPr>
          <w:b/>
          <w:i/>
          <w:sz w:val="32"/>
          <w:szCs w:val="32"/>
          <w:u w:val="single"/>
        </w:rPr>
        <w:t>Витебский район</w:t>
      </w:r>
      <w:r w:rsidRPr="004C10E9">
        <w:rPr>
          <w:b/>
          <w:i/>
          <w:sz w:val="32"/>
          <w:szCs w:val="32"/>
        </w:rPr>
        <w:t xml:space="preserve"> на </w:t>
      </w:r>
      <w:r w:rsidR="00446C77">
        <w:rPr>
          <w:b/>
          <w:i/>
          <w:sz w:val="32"/>
          <w:szCs w:val="32"/>
          <w:u w:val="single"/>
        </w:rPr>
        <w:t>2024</w:t>
      </w:r>
      <w:r w:rsidRPr="004C10E9">
        <w:rPr>
          <w:b/>
          <w:i/>
          <w:sz w:val="32"/>
          <w:szCs w:val="32"/>
          <w:u w:val="single"/>
        </w:rPr>
        <w:t xml:space="preserve"> </w:t>
      </w:r>
      <w:r w:rsidRPr="004C10E9">
        <w:rPr>
          <w:b/>
          <w:i/>
          <w:sz w:val="32"/>
          <w:szCs w:val="32"/>
        </w:rPr>
        <w:t>год</w:t>
      </w:r>
    </w:p>
    <w:p w:rsidR="00804951" w:rsidRPr="004C10E9" w:rsidRDefault="00804951" w:rsidP="00804951">
      <w:pPr>
        <w:spacing w:line="160" w:lineRule="exact"/>
        <w:rPr>
          <w:b/>
          <w:i/>
          <w:sz w:val="32"/>
          <w:szCs w:val="3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125"/>
        <w:gridCol w:w="151"/>
        <w:gridCol w:w="142"/>
        <w:gridCol w:w="142"/>
        <w:gridCol w:w="1265"/>
        <w:gridCol w:w="152"/>
        <w:gridCol w:w="284"/>
        <w:gridCol w:w="850"/>
        <w:gridCol w:w="284"/>
        <w:gridCol w:w="273"/>
        <w:gridCol w:w="294"/>
        <w:gridCol w:w="283"/>
        <w:gridCol w:w="284"/>
        <w:gridCol w:w="708"/>
        <w:gridCol w:w="273"/>
        <w:gridCol w:w="153"/>
        <w:gridCol w:w="141"/>
        <w:gridCol w:w="709"/>
        <w:gridCol w:w="419"/>
        <w:gridCol w:w="148"/>
        <w:gridCol w:w="709"/>
        <w:gridCol w:w="142"/>
        <w:gridCol w:w="141"/>
        <w:gridCol w:w="142"/>
        <w:gridCol w:w="851"/>
        <w:gridCol w:w="425"/>
        <w:gridCol w:w="709"/>
        <w:gridCol w:w="133"/>
        <w:gridCol w:w="8"/>
        <w:gridCol w:w="284"/>
        <w:gridCol w:w="425"/>
        <w:gridCol w:w="709"/>
        <w:gridCol w:w="1843"/>
      </w:tblGrid>
      <w:tr w:rsidR="00804951" w:rsidRPr="00813527" w:rsidTr="001D2362">
        <w:tc>
          <w:tcPr>
            <w:tcW w:w="15276" w:type="dxa"/>
            <w:gridSpan w:val="34"/>
          </w:tcPr>
          <w:p w:rsidR="00804951" w:rsidRPr="00813527" w:rsidRDefault="00804951" w:rsidP="001D2362">
            <w:pPr>
              <w:spacing w:line="240" w:lineRule="exact"/>
              <w:rPr>
                <w:b/>
                <w:sz w:val="24"/>
                <w:szCs w:val="24"/>
              </w:rPr>
            </w:pPr>
            <w:r w:rsidRPr="00813527">
              <w:rPr>
                <w:b/>
                <w:sz w:val="24"/>
                <w:szCs w:val="24"/>
              </w:rPr>
              <w:t>1. Привлечение иностранной безвозмездной помощи (далее – помощь) в рамках реализации гуманитарных проектов</w:t>
            </w:r>
          </w:p>
          <w:p w:rsidR="00804951" w:rsidRPr="00813527" w:rsidRDefault="00804951" w:rsidP="001D236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804951" w:rsidRPr="00813527" w:rsidTr="009D51EF">
        <w:tc>
          <w:tcPr>
            <w:tcW w:w="675" w:type="dxa"/>
            <w:vMerge w:val="restart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5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3527">
              <w:rPr>
                <w:sz w:val="24"/>
                <w:szCs w:val="24"/>
              </w:rPr>
              <w:t>/</w:t>
            </w:r>
            <w:proofErr w:type="spellStart"/>
            <w:r w:rsidRPr="008135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3"/>
            <w:vMerge w:val="restart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Наименование гуманитарного проекта</w:t>
            </w:r>
          </w:p>
        </w:tc>
        <w:tc>
          <w:tcPr>
            <w:tcW w:w="1843" w:type="dxa"/>
            <w:gridSpan w:val="4"/>
            <w:vMerge w:val="restart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задачи гуманитарного проекта</w:t>
            </w:r>
          </w:p>
        </w:tc>
        <w:tc>
          <w:tcPr>
            <w:tcW w:w="850" w:type="dxa"/>
            <w:vMerge w:val="restart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2126" w:type="dxa"/>
            <w:gridSpan w:val="6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Сведения об организациях, реализующих проект</w:t>
            </w:r>
          </w:p>
        </w:tc>
        <w:tc>
          <w:tcPr>
            <w:tcW w:w="1695" w:type="dxa"/>
            <w:gridSpan w:val="5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Иностранный донор</w:t>
            </w:r>
          </w:p>
        </w:tc>
        <w:tc>
          <w:tcPr>
            <w:tcW w:w="857" w:type="dxa"/>
            <w:gridSpan w:val="2"/>
            <w:vMerge w:val="restart"/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Общая сумма финансирования </w:t>
            </w:r>
          </w:p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(</w:t>
            </w:r>
            <w:r w:rsidRPr="00813527">
              <w:rPr>
                <w:i/>
                <w:sz w:val="24"/>
                <w:szCs w:val="24"/>
              </w:rPr>
              <w:t>в долл. США)</w:t>
            </w:r>
          </w:p>
        </w:tc>
        <w:tc>
          <w:tcPr>
            <w:tcW w:w="1276" w:type="dxa"/>
            <w:gridSpan w:val="4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6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3527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социально-экономический эффект </w:t>
            </w:r>
            <w:r w:rsidRPr="00813527">
              <w:rPr>
                <w:i/>
                <w:sz w:val="24"/>
                <w:szCs w:val="24"/>
              </w:rPr>
              <w:t xml:space="preserve">(экономия бюджетных средств в </w:t>
            </w:r>
            <w:proofErr w:type="spellStart"/>
            <w:r w:rsidRPr="00813527">
              <w:rPr>
                <w:i/>
                <w:sz w:val="24"/>
                <w:szCs w:val="24"/>
              </w:rPr>
              <w:t>бел</w:t>
            </w:r>
            <w:proofErr w:type="gramStart"/>
            <w:r w:rsidRPr="00813527">
              <w:rPr>
                <w:i/>
                <w:sz w:val="24"/>
                <w:szCs w:val="24"/>
              </w:rPr>
              <w:t>.р</w:t>
            </w:r>
            <w:proofErr w:type="gramEnd"/>
            <w:r w:rsidRPr="00813527">
              <w:rPr>
                <w:i/>
                <w:sz w:val="24"/>
                <w:szCs w:val="24"/>
              </w:rPr>
              <w:t>ублях</w:t>
            </w:r>
            <w:proofErr w:type="spellEnd"/>
            <w:r w:rsidRPr="00813527">
              <w:rPr>
                <w:i/>
                <w:sz w:val="24"/>
                <w:szCs w:val="24"/>
              </w:rPr>
              <w:t>)</w:t>
            </w:r>
          </w:p>
        </w:tc>
      </w:tr>
      <w:tr w:rsidR="00804951" w:rsidRPr="00813527" w:rsidTr="00DF5A7D">
        <w:trPr>
          <w:trHeight w:val="2306"/>
        </w:trPr>
        <w:tc>
          <w:tcPr>
            <w:tcW w:w="675" w:type="dxa"/>
            <w:vMerge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Наименование организации-получателя, УНП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Наименование организации-соисполнителя</w:t>
            </w:r>
          </w:p>
        </w:tc>
        <w:tc>
          <w:tcPr>
            <w:tcW w:w="1695" w:type="dxa"/>
            <w:gridSpan w:val="5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Наименование организации, участвующей в финансировании проекта. Страна</w:t>
            </w:r>
          </w:p>
        </w:tc>
        <w:tc>
          <w:tcPr>
            <w:tcW w:w="857" w:type="dxa"/>
            <w:gridSpan w:val="2"/>
            <w:vMerge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Финансирование за счет  иностранных средств</w:t>
            </w:r>
          </w:p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 (</w:t>
            </w:r>
            <w:r w:rsidRPr="00813527">
              <w:rPr>
                <w:i/>
                <w:sz w:val="24"/>
                <w:szCs w:val="24"/>
              </w:rPr>
              <w:t>в валюте поступления)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Источник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Сумма</w:t>
            </w:r>
          </w:p>
          <w:p w:rsidR="00804951" w:rsidRPr="00813527" w:rsidRDefault="00804951" w:rsidP="001D2362">
            <w:pPr>
              <w:spacing w:line="220" w:lineRule="exact"/>
              <w:rPr>
                <w:i/>
                <w:sz w:val="24"/>
                <w:szCs w:val="24"/>
              </w:rPr>
            </w:pPr>
            <w:r w:rsidRPr="00813527">
              <w:rPr>
                <w:i/>
                <w:sz w:val="24"/>
                <w:szCs w:val="24"/>
              </w:rPr>
              <w:t xml:space="preserve">(в </w:t>
            </w:r>
            <w:proofErr w:type="spellStart"/>
            <w:r w:rsidRPr="00813527">
              <w:rPr>
                <w:i/>
                <w:sz w:val="24"/>
                <w:szCs w:val="24"/>
              </w:rPr>
              <w:t>бел</w:t>
            </w:r>
            <w:proofErr w:type="gramStart"/>
            <w:r w:rsidRPr="00813527">
              <w:rPr>
                <w:i/>
                <w:sz w:val="24"/>
                <w:szCs w:val="24"/>
              </w:rPr>
              <w:t>.р</w:t>
            </w:r>
            <w:proofErr w:type="gramEnd"/>
            <w:r w:rsidRPr="00813527">
              <w:rPr>
                <w:i/>
                <w:sz w:val="24"/>
                <w:szCs w:val="24"/>
              </w:rPr>
              <w:t>ублях</w:t>
            </w:r>
            <w:proofErr w:type="spellEnd"/>
            <w:r w:rsidRPr="00813527">
              <w:rPr>
                <w:i/>
                <w:sz w:val="24"/>
                <w:szCs w:val="24"/>
              </w:rPr>
              <w:t>)</w:t>
            </w:r>
          </w:p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804951" w:rsidRPr="00813527" w:rsidTr="00DF5A7D">
        <w:trPr>
          <w:trHeight w:val="186"/>
        </w:trPr>
        <w:tc>
          <w:tcPr>
            <w:tcW w:w="675" w:type="dxa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5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:rsidR="00804951" w:rsidRPr="00813527" w:rsidRDefault="00804951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12</w:t>
            </w:r>
          </w:p>
        </w:tc>
      </w:tr>
      <w:tr w:rsidR="00804951" w:rsidRPr="00813527" w:rsidTr="004C10E9">
        <w:tc>
          <w:tcPr>
            <w:tcW w:w="675" w:type="dxa"/>
          </w:tcPr>
          <w:p w:rsidR="00804951" w:rsidRPr="00813527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33"/>
          </w:tcPr>
          <w:p w:rsidR="00804951" w:rsidRPr="00813527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Реализуемые гуманитарные проекты</w:t>
            </w:r>
          </w:p>
        </w:tc>
      </w:tr>
      <w:tr w:rsidR="00AB30F0" w:rsidRPr="00813527" w:rsidTr="009D51EF">
        <w:tc>
          <w:tcPr>
            <w:tcW w:w="675" w:type="dxa"/>
          </w:tcPr>
          <w:p w:rsidR="00AB30F0" w:rsidRPr="00813527" w:rsidRDefault="00AB30F0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B30F0" w:rsidRPr="00813527" w:rsidRDefault="00AB30F0" w:rsidP="00BE4C1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AB30F0" w:rsidRPr="00813527" w:rsidRDefault="00AB30F0" w:rsidP="00AB30F0">
            <w:pPr>
              <w:pStyle w:val="ab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0F0" w:rsidRPr="00813527" w:rsidRDefault="00AB30F0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B30F0" w:rsidRPr="00813527" w:rsidRDefault="00AB30F0" w:rsidP="00E72BAE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B30F0" w:rsidRPr="00813527" w:rsidRDefault="00AB30F0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AB30F0" w:rsidRPr="00813527" w:rsidRDefault="00AB30F0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AB30F0" w:rsidRPr="00813527" w:rsidRDefault="00AB30F0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B30F0" w:rsidRPr="00813527" w:rsidRDefault="00AB30F0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AB30F0" w:rsidRPr="00813527" w:rsidRDefault="00AB30F0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0F0" w:rsidRPr="00813527" w:rsidRDefault="00AB30F0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AB30F0" w:rsidRPr="00813527" w:rsidRDefault="00AB30F0" w:rsidP="00E0033E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B30F0" w:rsidRPr="00813527" w:rsidTr="004C10E9">
        <w:tc>
          <w:tcPr>
            <w:tcW w:w="675" w:type="dxa"/>
          </w:tcPr>
          <w:p w:rsidR="00AB30F0" w:rsidRPr="00813527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>1.2.</w:t>
            </w:r>
          </w:p>
        </w:tc>
        <w:tc>
          <w:tcPr>
            <w:tcW w:w="14601" w:type="dxa"/>
            <w:gridSpan w:val="33"/>
          </w:tcPr>
          <w:p w:rsidR="00AB30F0" w:rsidRPr="00813527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 w:rsidRPr="00813527">
              <w:rPr>
                <w:sz w:val="24"/>
                <w:szCs w:val="24"/>
              </w:rPr>
              <w:t xml:space="preserve">Гуманитарные проекты, планируемые к реализации </w:t>
            </w:r>
          </w:p>
        </w:tc>
      </w:tr>
      <w:tr w:rsidR="00C63249" w:rsidRPr="00951762" w:rsidTr="00A5428F">
        <w:tc>
          <w:tcPr>
            <w:tcW w:w="675" w:type="dxa"/>
          </w:tcPr>
          <w:p w:rsidR="00C63249" w:rsidRPr="00951762" w:rsidRDefault="00C63249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1.2.</w:t>
            </w:r>
            <w:r w:rsidR="00BD21F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4"/>
          </w:tcPr>
          <w:p w:rsidR="00C63249" w:rsidRPr="00951762" w:rsidRDefault="00C63249" w:rsidP="00022C8E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rFonts w:eastAsia="Arial Unicode MS"/>
                <w:bCs/>
                <w:sz w:val="24"/>
                <w:szCs w:val="24"/>
              </w:rPr>
              <w:t>Проект «Браслет помощи»</w:t>
            </w:r>
          </w:p>
        </w:tc>
        <w:tc>
          <w:tcPr>
            <w:tcW w:w="1701" w:type="dxa"/>
            <w:gridSpan w:val="3"/>
          </w:tcPr>
          <w:p w:rsidR="00C63249" w:rsidRPr="00951762" w:rsidRDefault="00C63249" w:rsidP="001D2362">
            <w:pPr>
              <w:spacing w:line="240" w:lineRule="exact"/>
              <w:rPr>
                <w:rFonts w:eastAsia="Arial Unicode MS"/>
                <w:bCs/>
                <w:sz w:val="24"/>
                <w:szCs w:val="24"/>
              </w:rPr>
            </w:pPr>
            <w:r w:rsidRPr="00951762">
              <w:rPr>
                <w:rFonts w:eastAsia="Arial Unicode MS"/>
                <w:bCs/>
                <w:sz w:val="24"/>
                <w:szCs w:val="24"/>
              </w:rPr>
              <w:t xml:space="preserve">Оказание необходимой практической медицинской, адаптивной </w:t>
            </w:r>
            <w:r w:rsidRPr="00951762">
              <w:rPr>
                <w:rFonts w:eastAsia="Arial Unicode MS"/>
                <w:bCs/>
                <w:sz w:val="24"/>
                <w:szCs w:val="24"/>
              </w:rPr>
              <w:lastRenderedPageBreak/>
              <w:t>помощи,  моральной поддержки в социуме людям, оказавшимся в чрезвычайной ситуации после перенесенных травм, операций, болезней.</w:t>
            </w:r>
          </w:p>
        </w:tc>
        <w:tc>
          <w:tcPr>
            <w:tcW w:w="1134" w:type="dxa"/>
            <w:gridSpan w:val="2"/>
          </w:tcPr>
          <w:p w:rsidR="00C63249" w:rsidRPr="00951762" w:rsidRDefault="00CD6B30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lastRenderedPageBreak/>
              <w:t>2023</w:t>
            </w:r>
            <w:r w:rsidR="00C63249" w:rsidRPr="009517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C63249" w:rsidRPr="00951762" w:rsidRDefault="00C63249" w:rsidP="00C5733C">
            <w:pPr>
              <w:rPr>
                <w:rFonts w:eastAsia="MS PGothic"/>
                <w:sz w:val="24"/>
                <w:szCs w:val="24"/>
              </w:rPr>
            </w:pPr>
            <w:r w:rsidRPr="00951762">
              <w:rPr>
                <w:rFonts w:eastAsia="MS PGothic"/>
                <w:sz w:val="24"/>
                <w:szCs w:val="24"/>
              </w:rPr>
              <w:t>Государственное учреждение «Террит</w:t>
            </w:r>
            <w:r w:rsidRPr="00951762">
              <w:rPr>
                <w:rFonts w:eastAsia="MS PGothic"/>
                <w:sz w:val="24"/>
                <w:szCs w:val="24"/>
              </w:rPr>
              <w:lastRenderedPageBreak/>
              <w:t>ориальный центр социального обслуживания населения Витебского района»</w:t>
            </w:r>
          </w:p>
          <w:p w:rsidR="00C63249" w:rsidRPr="00951762" w:rsidRDefault="00C63249" w:rsidP="00C5733C">
            <w:pPr>
              <w:rPr>
                <w:rFonts w:eastAsia="MS PGothic"/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УНП - 300242465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C63249" w:rsidRPr="00951762" w:rsidRDefault="00C63249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C63249" w:rsidRPr="00951762" w:rsidRDefault="00C63249" w:rsidP="001D2362">
            <w:pPr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Религиозная миссия «БКО Каритас» Австрия</w:t>
            </w:r>
          </w:p>
        </w:tc>
        <w:tc>
          <w:tcPr>
            <w:tcW w:w="992" w:type="dxa"/>
            <w:gridSpan w:val="3"/>
          </w:tcPr>
          <w:p w:rsidR="00C63249" w:rsidRPr="00951762" w:rsidRDefault="00C63249" w:rsidP="001D2362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951762">
              <w:rPr>
                <w:rFonts w:eastAsia="Arial Unicode MS"/>
                <w:bCs/>
                <w:sz w:val="24"/>
                <w:szCs w:val="24"/>
              </w:rPr>
              <w:t>3409</w:t>
            </w:r>
            <w:r w:rsidR="008F4E41">
              <w:rPr>
                <w:rFonts w:eastAsia="Arial Unicode MS"/>
                <w:bCs/>
                <w:sz w:val="24"/>
                <w:szCs w:val="24"/>
              </w:rPr>
              <w:t xml:space="preserve"> долларов США</w:t>
            </w:r>
          </w:p>
        </w:tc>
        <w:tc>
          <w:tcPr>
            <w:tcW w:w="1418" w:type="dxa"/>
            <w:gridSpan w:val="3"/>
          </w:tcPr>
          <w:p w:rsidR="00C63249" w:rsidRPr="00951762" w:rsidRDefault="00C63249" w:rsidP="00C5733C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951762">
              <w:rPr>
                <w:rFonts w:eastAsia="Arial Unicode MS"/>
                <w:bCs/>
                <w:sz w:val="24"/>
                <w:szCs w:val="24"/>
              </w:rPr>
              <w:t>3409</w:t>
            </w:r>
            <w:r w:rsidR="008F4E41">
              <w:rPr>
                <w:rFonts w:eastAsia="Arial Unicode MS"/>
                <w:bCs/>
                <w:sz w:val="24"/>
                <w:szCs w:val="24"/>
              </w:rPr>
              <w:t xml:space="preserve"> долларов США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C63249" w:rsidRPr="00951762" w:rsidRDefault="006E5156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3249" w:rsidRPr="00951762" w:rsidRDefault="006E5156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249" w:rsidRPr="00951762" w:rsidRDefault="00C63249" w:rsidP="00C63249">
            <w:pPr>
              <w:pStyle w:val="ab"/>
              <w:jc w:val="both"/>
              <w:rPr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средств </w:t>
            </w:r>
            <w:r w:rsidRPr="00951762">
              <w:rPr>
                <w:b/>
                <w:i/>
                <w:sz w:val="24"/>
                <w:szCs w:val="24"/>
              </w:rPr>
              <w:t xml:space="preserve"> </w:t>
            </w:r>
            <w:r w:rsidRPr="00951762">
              <w:rPr>
                <w:i/>
                <w:sz w:val="24"/>
                <w:szCs w:val="24"/>
              </w:rPr>
              <w:t xml:space="preserve"> </w:t>
            </w:r>
            <w:r w:rsidR="00EC16DB">
              <w:rPr>
                <w:b/>
                <w:i/>
                <w:sz w:val="24"/>
                <w:szCs w:val="24"/>
              </w:rPr>
              <w:t>9 886,10</w:t>
            </w:r>
            <w:r w:rsidRPr="00951762">
              <w:rPr>
                <w:b/>
                <w:i/>
                <w:sz w:val="24"/>
                <w:szCs w:val="24"/>
              </w:rPr>
              <w:t xml:space="preserve"> </w:t>
            </w:r>
            <w:r w:rsidRPr="00951762">
              <w:rPr>
                <w:i/>
                <w:sz w:val="24"/>
                <w:szCs w:val="24"/>
              </w:rPr>
              <w:t>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ублей.</w:t>
            </w:r>
          </w:p>
          <w:p w:rsidR="00C63249" w:rsidRPr="00951762" w:rsidRDefault="00C63249" w:rsidP="009D51EF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</w:tr>
      <w:tr w:rsidR="00A5428F" w:rsidRPr="00A5428F" w:rsidTr="00A5428F">
        <w:trPr>
          <w:trHeight w:val="1848"/>
        </w:trPr>
        <w:tc>
          <w:tcPr>
            <w:tcW w:w="675" w:type="dxa"/>
            <w:vMerge w:val="restart"/>
          </w:tcPr>
          <w:p w:rsidR="00A5428F" w:rsidRPr="00A5428F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lastRenderedPageBreak/>
              <w:t>1.2.</w:t>
            </w:r>
            <w:r w:rsidR="00BD21F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vMerge w:val="restart"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  <w:highlight w:val="yellow"/>
              </w:rPr>
            </w:pPr>
            <w:r w:rsidRPr="00A5428F">
              <w:rPr>
                <w:sz w:val="24"/>
                <w:szCs w:val="24"/>
              </w:rPr>
              <w:t>Пчелиная ферма: традиционное занятие белорусов или новый взгляд на сохранение экосистем пригородной полосы</w:t>
            </w:r>
          </w:p>
        </w:tc>
        <w:tc>
          <w:tcPr>
            <w:tcW w:w="1701" w:type="dxa"/>
            <w:gridSpan w:val="3"/>
            <w:vMerge w:val="restart"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 xml:space="preserve">вовлечение общественности в сохранение популяции пчел и управление охраной окружающей среды посредством реализации </w:t>
            </w:r>
            <w:r w:rsidRPr="00A5428F">
              <w:rPr>
                <w:sz w:val="24"/>
                <w:szCs w:val="24"/>
              </w:rPr>
              <w:lastRenderedPageBreak/>
              <w:t>комплекса тематических долгосрочных мероприятий</w:t>
            </w:r>
          </w:p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lastRenderedPageBreak/>
              <w:t>апрель-ноябрь 2024 года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 xml:space="preserve">ГУО «Октябрьская средняя школа Витебского района имени Героя Советского </w:t>
            </w:r>
            <w:r w:rsidRPr="00A5428F">
              <w:rPr>
                <w:sz w:val="24"/>
                <w:szCs w:val="24"/>
              </w:rPr>
              <w:lastRenderedPageBreak/>
              <w:t>Союза И.П. Соболева»,391043425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lastRenderedPageBreak/>
              <w:t>Октябрьский сельский исполнительный комитет</w:t>
            </w:r>
          </w:p>
        </w:tc>
        <w:tc>
          <w:tcPr>
            <w:tcW w:w="1417" w:type="dxa"/>
            <w:gridSpan w:val="4"/>
            <w:vMerge w:val="restart"/>
          </w:tcPr>
          <w:p w:rsidR="00A5428F" w:rsidRPr="00A5428F" w:rsidRDefault="00A5428F" w:rsidP="00A5428F">
            <w:pPr>
              <w:rPr>
                <w:sz w:val="24"/>
                <w:szCs w:val="24"/>
              </w:rPr>
            </w:pPr>
            <w:r w:rsidRPr="00A5428F">
              <w:rPr>
                <w:rFonts w:eastAsia="Calibri"/>
                <w:bCs/>
                <w:sz w:val="24"/>
                <w:szCs w:val="24"/>
                <w:lang w:eastAsia="en-US"/>
              </w:rPr>
              <w:t>Программа малых грантов Глобального экологического фонда/Программы развития ООН</w:t>
            </w:r>
          </w:p>
        </w:tc>
        <w:tc>
          <w:tcPr>
            <w:tcW w:w="1134" w:type="dxa"/>
            <w:gridSpan w:val="4"/>
            <w:vMerge w:val="restart"/>
          </w:tcPr>
          <w:p w:rsidR="00A5428F" w:rsidRPr="00A5428F" w:rsidRDefault="00A5428F" w:rsidP="00A5428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10 000 долларов США</w:t>
            </w:r>
          </w:p>
        </w:tc>
        <w:tc>
          <w:tcPr>
            <w:tcW w:w="1276" w:type="dxa"/>
            <w:gridSpan w:val="2"/>
            <w:vMerge w:val="restart"/>
          </w:tcPr>
          <w:p w:rsidR="00A5428F" w:rsidRPr="00A5428F" w:rsidRDefault="00A5428F" w:rsidP="00A5428F">
            <w:pPr>
              <w:rPr>
                <w:rFonts w:eastAsia="Arial Unicode MS"/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A5428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A5428F">
              <w:rPr>
                <w:sz w:val="24"/>
                <w:szCs w:val="24"/>
              </w:rPr>
              <w:t>долларов США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rFonts w:eastAsia="Calibri"/>
                <w:sz w:val="22"/>
                <w:szCs w:val="22"/>
                <w:lang w:eastAsia="en-US"/>
              </w:rPr>
              <w:t>ГУО «Октябрьская средняя школа Витебского района имени Героя Советского Союза И.П. Соболева»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2"/>
                <w:szCs w:val="22"/>
              </w:rPr>
            </w:pPr>
          </w:p>
          <w:p w:rsidR="00A5428F" w:rsidRPr="00A5428F" w:rsidRDefault="00A5428F" w:rsidP="00A5428F">
            <w:pPr>
              <w:rPr>
                <w:sz w:val="22"/>
                <w:szCs w:val="22"/>
              </w:rPr>
            </w:pPr>
          </w:p>
          <w:p w:rsidR="00A5428F" w:rsidRPr="00A5428F" w:rsidRDefault="00A5428F" w:rsidP="00A5428F">
            <w:pPr>
              <w:rPr>
                <w:sz w:val="22"/>
                <w:szCs w:val="22"/>
              </w:rPr>
            </w:pPr>
          </w:p>
          <w:p w:rsidR="00A5428F" w:rsidRPr="00A5428F" w:rsidRDefault="003F72B1" w:rsidP="00A5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1599,50 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  <w:p w:rsidR="00A5428F" w:rsidRPr="00A5428F" w:rsidRDefault="00A5428F" w:rsidP="00A5428F">
            <w:pPr>
              <w:rPr>
                <w:sz w:val="22"/>
                <w:szCs w:val="22"/>
              </w:rPr>
            </w:pPr>
          </w:p>
          <w:p w:rsidR="00A5428F" w:rsidRPr="00A5428F" w:rsidRDefault="00A5428F" w:rsidP="00A542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579B2" w:rsidRPr="00951762" w:rsidRDefault="003579B2" w:rsidP="003579B2">
            <w:pPr>
              <w:pStyle w:val="ab"/>
              <w:jc w:val="both"/>
              <w:rPr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средств </w:t>
            </w:r>
            <w:r w:rsidRPr="00951762">
              <w:rPr>
                <w:b/>
                <w:i/>
                <w:sz w:val="24"/>
                <w:szCs w:val="24"/>
              </w:rPr>
              <w:t xml:space="preserve"> </w:t>
            </w:r>
            <w:r w:rsidRPr="00A77111">
              <w:rPr>
                <w:rFonts w:eastAsia="Calibri"/>
                <w:b/>
                <w:sz w:val="22"/>
                <w:szCs w:val="22"/>
                <w:lang w:eastAsia="en-US"/>
              </w:rPr>
              <w:t xml:space="preserve">25 592,00 </w:t>
            </w:r>
            <w:r w:rsidRPr="00A77111">
              <w:rPr>
                <w:b/>
                <w:i/>
                <w:sz w:val="24"/>
                <w:szCs w:val="24"/>
              </w:rPr>
              <w:t xml:space="preserve"> </w:t>
            </w:r>
            <w:r w:rsidRPr="00951762">
              <w:rPr>
                <w:i/>
                <w:sz w:val="24"/>
                <w:szCs w:val="24"/>
              </w:rPr>
              <w:t>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ублей.</w:t>
            </w:r>
          </w:p>
          <w:p w:rsidR="003579B2" w:rsidRDefault="003579B2" w:rsidP="00A542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5428F" w:rsidRPr="00A5428F" w:rsidRDefault="00A5428F" w:rsidP="00A5428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428F" w:rsidRPr="00A5428F" w:rsidTr="00A5428F">
        <w:trPr>
          <w:trHeight w:val="1847"/>
        </w:trPr>
        <w:tc>
          <w:tcPr>
            <w:tcW w:w="675" w:type="dxa"/>
            <w:vMerge/>
          </w:tcPr>
          <w:p w:rsidR="00A5428F" w:rsidRPr="00A5428F" w:rsidRDefault="00A5428F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A5428F" w:rsidRPr="00A5428F" w:rsidRDefault="00A5428F" w:rsidP="00A5428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428F" w:rsidRPr="00A5428F" w:rsidRDefault="00A5428F" w:rsidP="00A542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rFonts w:eastAsia="Calibri"/>
                <w:sz w:val="22"/>
                <w:szCs w:val="22"/>
                <w:lang w:eastAsia="en-US"/>
              </w:rPr>
              <w:t>Октябрьский сельский исполнительный комитет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72B1" w:rsidRPr="00A5428F" w:rsidRDefault="003F72B1" w:rsidP="003F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1599,50 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  <w:p w:rsidR="00A5428F" w:rsidRPr="00A5428F" w:rsidRDefault="00A5428F" w:rsidP="00A5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428F" w:rsidRPr="00A5428F" w:rsidTr="00A5428F">
        <w:trPr>
          <w:trHeight w:val="1847"/>
        </w:trPr>
        <w:tc>
          <w:tcPr>
            <w:tcW w:w="675" w:type="dxa"/>
            <w:vMerge/>
          </w:tcPr>
          <w:p w:rsidR="00A5428F" w:rsidRPr="00A5428F" w:rsidRDefault="00A5428F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A5428F" w:rsidRPr="00A5428F" w:rsidRDefault="00A5428F" w:rsidP="00A5428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vMerge/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428F" w:rsidRPr="00A5428F" w:rsidRDefault="00A5428F" w:rsidP="00A542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sz w:val="24"/>
                <w:szCs w:val="24"/>
              </w:rPr>
            </w:pPr>
            <w:r w:rsidRPr="00A5428F">
              <w:rPr>
                <w:rFonts w:eastAsia="Calibri"/>
                <w:sz w:val="22"/>
                <w:szCs w:val="22"/>
                <w:lang w:eastAsia="en-US"/>
              </w:rPr>
              <w:t>Районная инспекция природных ресурсов и охраны окружающей среды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5428F" w:rsidRPr="00A5428F" w:rsidRDefault="003579B2" w:rsidP="00A5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3199,00 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5428F" w:rsidRPr="00A5428F" w:rsidRDefault="00A5428F" w:rsidP="00A5428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428F" w:rsidRPr="00951762" w:rsidTr="00A5428F"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A7711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4"/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Диалог литератур</w:t>
            </w:r>
          </w:p>
        </w:tc>
        <w:tc>
          <w:tcPr>
            <w:tcW w:w="1701" w:type="dxa"/>
            <w:gridSpan w:val="3"/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 xml:space="preserve">увековечивание имен литературных деятелей России, проживавших </w:t>
            </w:r>
            <w:proofErr w:type="spellStart"/>
            <w:r w:rsidRPr="00A5428F">
              <w:rPr>
                <w:sz w:val="24"/>
                <w:szCs w:val="24"/>
              </w:rPr>
              <w:t>натерритории</w:t>
            </w:r>
            <w:proofErr w:type="spellEnd"/>
            <w:r w:rsidRPr="00A5428F">
              <w:rPr>
                <w:sz w:val="24"/>
                <w:szCs w:val="24"/>
              </w:rPr>
              <w:t xml:space="preserve"> Беларуси, и имен литературных деятелей Беларуси, проживавших на территории России.</w:t>
            </w:r>
          </w:p>
        </w:tc>
        <w:tc>
          <w:tcPr>
            <w:tcW w:w="1134" w:type="dxa"/>
            <w:gridSpan w:val="2"/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июль-декабрь 2024 года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ГУО «</w:t>
            </w:r>
            <w:proofErr w:type="spellStart"/>
            <w:r w:rsidRPr="00A5428F">
              <w:rPr>
                <w:sz w:val="24"/>
                <w:szCs w:val="24"/>
              </w:rPr>
              <w:t>Вороновская</w:t>
            </w:r>
            <w:proofErr w:type="spellEnd"/>
            <w:r w:rsidRPr="00A5428F">
              <w:rPr>
                <w:sz w:val="24"/>
                <w:szCs w:val="24"/>
              </w:rPr>
              <w:t xml:space="preserve"> средняя школа Витебского района имени И.Е. Бесхлебного»,</w:t>
            </w:r>
          </w:p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390418704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Отдел по образованию Витебского районного исполнительного комитета</w:t>
            </w:r>
          </w:p>
        </w:tc>
        <w:tc>
          <w:tcPr>
            <w:tcW w:w="1417" w:type="dxa"/>
            <w:gridSpan w:val="4"/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«Русский мир», Россия</w:t>
            </w:r>
          </w:p>
        </w:tc>
        <w:tc>
          <w:tcPr>
            <w:tcW w:w="1134" w:type="dxa"/>
            <w:gridSpan w:val="4"/>
          </w:tcPr>
          <w:p w:rsidR="00A5428F" w:rsidRDefault="00BD21F1" w:rsidP="00F2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1 313</w:t>
            </w:r>
          </w:p>
          <w:p w:rsidR="00BD21F1" w:rsidRPr="00A5428F" w:rsidRDefault="00BD21F1" w:rsidP="00F2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долларов США</w:t>
            </w:r>
          </w:p>
        </w:tc>
        <w:tc>
          <w:tcPr>
            <w:tcW w:w="1276" w:type="dxa"/>
            <w:gridSpan w:val="2"/>
          </w:tcPr>
          <w:p w:rsidR="00A5428F" w:rsidRPr="00A5428F" w:rsidRDefault="00BD21F1" w:rsidP="00F2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 долларов США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A5428F" w:rsidRDefault="00A5428F" w:rsidP="00F21C0B">
            <w:pPr>
              <w:rPr>
                <w:sz w:val="24"/>
                <w:szCs w:val="24"/>
              </w:rPr>
            </w:pPr>
            <w:r w:rsidRPr="00A5428F">
              <w:rPr>
                <w:sz w:val="24"/>
                <w:szCs w:val="24"/>
              </w:rPr>
              <w:t>ГУО «</w:t>
            </w:r>
            <w:proofErr w:type="spellStart"/>
            <w:r w:rsidRPr="00A5428F">
              <w:rPr>
                <w:sz w:val="24"/>
                <w:szCs w:val="24"/>
              </w:rPr>
              <w:t>Вороновская</w:t>
            </w:r>
            <w:proofErr w:type="spellEnd"/>
            <w:r w:rsidRPr="00A5428F">
              <w:rPr>
                <w:sz w:val="24"/>
                <w:szCs w:val="24"/>
              </w:rPr>
              <w:t xml:space="preserve"> средняя школа Витебского района имени И.Е. Бесхлебного»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5428F" w:rsidRPr="00A5428F" w:rsidRDefault="00BD21F1" w:rsidP="00F2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428,57</w:t>
            </w:r>
            <w:r w:rsidR="00775D9C">
              <w:rPr>
                <w:sz w:val="24"/>
                <w:szCs w:val="24"/>
              </w:rPr>
              <w:t xml:space="preserve"> бел</w:t>
            </w:r>
            <w:proofErr w:type="gramStart"/>
            <w:r w:rsidR="00775D9C">
              <w:rPr>
                <w:sz w:val="24"/>
                <w:szCs w:val="24"/>
              </w:rPr>
              <w:t>.</w:t>
            </w:r>
            <w:proofErr w:type="gramEnd"/>
            <w:r w:rsidR="00775D9C">
              <w:rPr>
                <w:sz w:val="24"/>
                <w:szCs w:val="24"/>
              </w:rPr>
              <w:t xml:space="preserve"> </w:t>
            </w:r>
            <w:proofErr w:type="gramStart"/>
            <w:r w:rsidR="00775D9C">
              <w:rPr>
                <w:sz w:val="24"/>
                <w:szCs w:val="24"/>
              </w:rPr>
              <w:t>р</w:t>
            </w:r>
            <w:proofErr w:type="gramEnd"/>
            <w:r w:rsidR="00775D9C">
              <w:rPr>
                <w:sz w:val="24"/>
                <w:szCs w:val="24"/>
              </w:rPr>
              <w:t>ублей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5D9C" w:rsidRPr="00951762" w:rsidRDefault="00775D9C" w:rsidP="00775D9C">
            <w:pPr>
              <w:pStyle w:val="ab"/>
              <w:jc w:val="both"/>
              <w:rPr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средств </w:t>
            </w:r>
            <w:r w:rsidRPr="0095176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3000,00 </w:t>
            </w:r>
            <w:r w:rsidRPr="00951762">
              <w:rPr>
                <w:i/>
                <w:sz w:val="24"/>
                <w:szCs w:val="24"/>
              </w:rPr>
              <w:t xml:space="preserve"> 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ублей.</w:t>
            </w:r>
          </w:p>
          <w:p w:rsidR="00A5428F" w:rsidRPr="00A5428F" w:rsidRDefault="00A5428F" w:rsidP="00775D9C">
            <w:pPr>
              <w:rPr>
                <w:sz w:val="24"/>
                <w:szCs w:val="24"/>
              </w:rPr>
            </w:pPr>
          </w:p>
        </w:tc>
      </w:tr>
      <w:tr w:rsidR="00A5428F" w:rsidRPr="00951762" w:rsidTr="00A5428F"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A7711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</w:tcPr>
          <w:p w:rsidR="00A5428F" w:rsidRPr="00775D9C" w:rsidRDefault="00A5428F" w:rsidP="00C5733C">
            <w:pPr>
              <w:spacing w:line="240" w:lineRule="exact"/>
              <w:rPr>
                <w:sz w:val="24"/>
                <w:szCs w:val="24"/>
                <w:shd w:val="clear" w:color="auto" w:fill="FBFCFD"/>
              </w:rPr>
            </w:pPr>
            <w:r w:rsidRPr="00775D9C">
              <w:rPr>
                <w:sz w:val="24"/>
                <w:szCs w:val="24"/>
              </w:rPr>
              <w:t xml:space="preserve">«Китайско-белорусская история без </w:t>
            </w:r>
            <w:r w:rsidRPr="00775D9C">
              <w:rPr>
                <w:sz w:val="24"/>
                <w:szCs w:val="24"/>
              </w:rPr>
              <w:lastRenderedPageBreak/>
              <w:t>границ»</w:t>
            </w:r>
          </w:p>
        </w:tc>
        <w:tc>
          <w:tcPr>
            <w:tcW w:w="1701" w:type="dxa"/>
            <w:gridSpan w:val="3"/>
          </w:tcPr>
          <w:p w:rsidR="00A5428F" w:rsidRPr="00775D9C" w:rsidRDefault="00A5428F" w:rsidP="00F2061C">
            <w:pPr>
              <w:jc w:val="both"/>
              <w:rPr>
                <w:sz w:val="24"/>
                <w:szCs w:val="24"/>
              </w:rPr>
            </w:pPr>
            <w:r w:rsidRPr="00775D9C">
              <w:rPr>
                <w:sz w:val="24"/>
                <w:szCs w:val="24"/>
              </w:rPr>
              <w:lastRenderedPageBreak/>
              <w:t xml:space="preserve">1.Совместная реализация </w:t>
            </w:r>
            <w:r w:rsidRPr="00775D9C">
              <w:rPr>
                <w:sz w:val="24"/>
                <w:szCs w:val="24"/>
              </w:rPr>
              <w:lastRenderedPageBreak/>
              <w:t>китайско-белорусского проекта, который будет направлен на развитие отношений Республики Беларусь с Китайской Народной Республикой.</w:t>
            </w:r>
          </w:p>
          <w:p w:rsidR="00A5428F" w:rsidRPr="00775D9C" w:rsidRDefault="00A5428F" w:rsidP="00F2061C">
            <w:pPr>
              <w:spacing w:after="160" w:line="259" w:lineRule="auto"/>
              <w:rPr>
                <w:sz w:val="24"/>
                <w:szCs w:val="24"/>
              </w:rPr>
            </w:pPr>
            <w:r w:rsidRPr="00775D9C">
              <w:rPr>
                <w:sz w:val="24"/>
                <w:szCs w:val="24"/>
              </w:rPr>
              <w:t xml:space="preserve">2.Финансирование проекта  передвижной выставки «Китайско-белорусская история без границ» (стенды, </w:t>
            </w:r>
            <w:proofErr w:type="spellStart"/>
            <w:r w:rsidRPr="00775D9C">
              <w:rPr>
                <w:sz w:val="24"/>
                <w:szCs w:val="24"/>
              </w:rPr>
              <w:t>банеры</w:t>
            </w:r>
            <w:proofErr w:type="spellEnd"/>
            <w:r w:rsidRPr="00775D9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A5428F" w:rsidRPr="00775D9C" w:rsidRDefault="00A5428F" w:rsidP="002055CC">
            <w:pPr>
              <w:spacing w:line="240" w:lineRule="exact"/>
              <w:rPr>
                <w:sz w:val="24"/>
                <w:szCs w:val="24"/>
              </w:rPr>
            </w:pPr>
            <w:r w:rsidRPr="00775D9C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775D9C" w:rsidRDefault="00A5428F" w:rsidP="00151013">
            <w:pPr>
              <w:spacing w:before="100"/>
              <w:jc w:val="both"/>
              <w:rPr>
                <w:sz w:val="24"/>
                <w:szCs w:val="24"/>
                <w:shd w:val="clear" w:color="auto" w:fill="FBFCFD"/>
              </w:rPr>
            </w:pPr>
            <w:r w:rsidRPr="00775D9C">
              <w:rPr>
                <w:sz w:val="24"/>
                <w:szCs w:val="24"/>
              </w:rPr>
              <w:t xml:space="preserve">Государственное </w:t>
            </w:r>
            <w:r w:rsidRPr="00775D9C">
              <w:rPr>
                <w:sz w:val="24"/>
                <w:szCs w:val="24"/>
              </w:rPr>
              <w:lastRenderedPageBreak/>
              <w:t>учреждение «Витебский районный историко-краеведческий музей»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428F" w:rsidRPr="00775D9C" w:rsidRDefault="00A5428F" w:rsidP="0015101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A5428F" w:rsidRPr="00775D9C" w:rsidRDefault="00A5428F" w:rsidP="006253CA">
            <w:pPr>
              <w:spacing w:line="220" w:lineRule="exact"/>
              <w:rPr>
                <w:sz w:val="24"/>
                <w:szCs w:val="24"/>
              </w:rPr>
            </w:pPr>
            <w:r w:rsidRPr="00775D9C">
              <w:rPr>
                <w:sz w:val="24"/>
                <w:szCs w:val="24"/>
              </w:rPr>
              <w:t xml:space="preserve">Посольство Китайской Народной </w:t>
            </w:r>
            <w:r w:rsidRPr="00775D9C">
              <w:rPr>
                <w:sz w:val="24"/>
                <w:szCs w:val="24"/>
              </w:rPr>
              <w:lastRenderedPageBreak/>
              <w:t>Республики в Республики Беларусь</w:t>
            </w:r>
          </w:p>
        </w:tc>
        <w:tc>
          <w:tcPr>
            <w:tcW w:w="1134" w:type="dxa"/>
            <w:gridSpan w:val="4"/>
          </w:tcPr>
          <w:p w:rsidR="00A5428F" w:rsidRPr="00951762" w:rsidRDefault="00A5428F" w:rsidP="00151013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lastRenderedPageBreak/>
              <w:t>500</w:t>
            </w:r>
            <w:r>
              <w:rPr>
                <w:sz w:val="24"/>
                <w:szCs w:val="24"/>
              </w:rPr>
              <w:t>0</w:t>
            </w:r>
            <w:r w:rsidR="008F4E41">
              <w:rPr>
                <w:sz w:val="24"/>
                <w:szCs w:val="24"/>
              </w:rPr>
              <w:t xml:space="preserve"> долларов США</w:t>
            </w:r>
          </w:p>
        </w:tc>
        <w:tc>
          <w:tcPr>
            <w:tcW w:w="1276" w:type="dxa"/>
            <w:gridSpan w:val="2"/>
          </w:tcPr>
          <w:p w:rsidR="00A5428F" w:rsidRPr="00951762" w:rsidRDefault="00A5428F" w:rsidP="00151013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</w:t>
            </w:r>
            <w:r w:rsidR="008F4E41">
              <w:rPr>
                <w:sz w:val="24"/>
                <w:szCs w:val="24"/>
              </w:rPr>
              <w:t xml:space="preserve"> долларов США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5428F" w:rsidRPr="00951762" w:rsidRDefault="00A5428F" w:rsidP="00151013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28F" w:rsidRPr="00951762" w:rsidRDefault="00A5428F" w:rsidP="00F2061C">
            <w:pPr>
              <w:rPr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</w:t>
            </w:r>
            <w:r w:rsidRPr="00951762">
              <w:rPr>
                <w:i/>
                <w:sz w:val="24"/>
                <w:szCs w:val="24"/>
              </w:rPr>
              <w:lastRenderedPageBreak/>
              <w:t xml:space="preserve">средств </w:t>
            </w:r>
            <w:r>
              <w:rPr>
                <w:b/>
                <w:i/>
                <w:sz w:val="24"/>
                <w:szCs w:val="24"/>
              </w:rPr>
              <w:t xml:space="preserve">15 995 </w:t>
            </w:r>
            <w:r w:rsidRPr="00951762">
              <w:rPr>
                <w:i/>
                <w:sz w:val="24"/>
                <w:szCs w:val="24"/>
              </w:rPr>
              <w:t>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уб.</w:t>
            </w:r>
          </w:p>
        </w:tc>
      </w:tr>
      <w:tr w:rsidR="00B646B2" w:rsidRPr="00951762" w:rsidTr="00A5428F">
        <w:tc>
          <w:tcPr>
            <w:tcW w:w="675" w:type="dxa"/>
          </w:tcPr>
          <w:p w:rsidR="00B646B2" w:rsidRDefault="00A77111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560" w:type="dxa"/>
            <w:gridSpan w:val="4"/>
          </w:tcPr>
          <w:p w:rsidR="00B646B2" w:rsidRPr="00775D9C" w:rsidRDefault="00B646B2" w:rsidP="00C573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Инклюзивный социальный п</w:t>
            </w:r>
            <w:r w:rsidRPr="00951762">
              <w:rPr>
                <w:sz w:val="24"/>
                <w:szCs w:val="24"/>
              </w:rPr>
              <w:t>роект «Доступный пляж</w:t>
            </w:r>
            <w:r>
              <w:rPr>
                <w:sz w:val="24"/>
                <w:szCs w:val="24"/>
              </w:rPr>
              <w:t xml:space="preserve"> – байдарочное движение, как образ жизни</w:t>
            </w:r>
            <w:r w:rsidRPr="0095176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B646B2" w:rsidRPr="00775D9C" w:rsidRDefault="00B646B2" w:rsidP="00F2061C">
            <w:pPr>
              <w:jc w:val="both"/>
              <w:rPr>
                <w:sz w:val="24"/>
                <w:szCs w:val="24"/>
              </w:rPr>
            </w:pPr>
            <w:r w:rsidRPr="00951762">
              <w:rPr>
                <w:rFonts w:eastAsia="Arial Unicode MS"/>
                <w:bCs/>
                <w:sz w:val="24"/>
                <w:szCs w:val="24"/>
              </w:rPr>
              <w:t>Оборудование пляжа доступной средой для людей с инвалидностью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(создание доступных зон отдыха у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воды)</w:t>
            </w:r>
            <w:r w:rsidRPr="00951762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646B2" w:rsidRPr="00775D9C" w:rsidRDefault="00B646B2" w:rsidP="002055C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2024-2025</w:t>
            </w:r>
            <w:r w:rsidRPr="009517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646B2" w:rsidRPr="00951762" w:rsidRDefault="00B646B2" w:rsidP="00B646B2">
            <w:pPr>
              <w:rPr>
                <w:sz w:val="24"/>
                <w:szCs w:val="24"/>
                <w:lang w:eastAsia="en-US"/>
              </w:rPr>
            </w:pPr>
            <w:r w:rsidRPr="00951762">
              <w:rPr>
                <w:sz w:val="24"/>
                <w:szCs w:val="24"/>
                <w:lang w:eastAsia="en-US"/>
              </w:rPr>
              <w:t xml:space="preserve">Сектор спорта и туризма Витебского районного исполнительного </w:t>
            </w:r>
            <w:r w:rsidRPr="00951762">
              <w:rPr>
                <w:sz w:val="24"/>
                <w:szCs w:val="24"/>
                <w:lang w:eastAsia="en-US"/>
              </w:rPr>
              <w:lastRenderedPageBreak/>
              <w:t xml:space="preserve">комитета </w:t>
            </w:r>
          </w:p>
          <w:p w:rsidR="00B646B2" w:rsidRDefault="00B646B2" w:rsidP="00B646B2">
            <w:pPr>
              <w:rPr>
                <w:sz w:val="24"/>
                <w:szCs w:val="24"/>
                <w:lang w:eastAsia="en-US"/>
              </w:rPr>
            </w:pPr>
            <w:r w:rsidRPr="00951762">
              <w:rPr>
                <w:sz w:val="24"/>
                <w:szCs w:val="24"/>
                <w:lang w:eastAsia="en-US"/>
              </w:rPr>
              <w:t>УНП 300997515</w:t>
            </w:r>
          </w:p>
          <w:p w:rsidR="00B646B2" w:rsidRPr="00775D9C" w:rsidRDefault="00B646B2" w:rsidP="00151013">
            <w:pPr>
              <w:spacing w:before="10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646B2" w:rsidRPr="00951762" w:rsidRDefault="00B646B2" w:rsidP="00B646B2">
            <w:pPr>
              <w:rPr>
                <w:rFonts w:eastAsia="MS PGothic"/>
                <w:sz w:val="24"/>
                <w:szCs w:val="24"/>
              </w:rPr>
            </w:pPr>
            <w:r w:rsidRPr="00951762">
              <w:rPr>
                <w:rFonts w:eastAsia="MS PGothic"/>
                <w:sz w:val="24"/>
                <w:szCs w:val="24"/>
              </w:rPr>
              <w:lastRenderedPageBreak/>
              <w:t>Государственное учреждение «Территориальный центр социаль</w:t>
            </w:r>
            <w:r w:rsidRPr="00951762">
              <w:rPr>
                <w:rFonts w:eastAsia="MS PGothic"/>
                <w:sz w:val="24"/>
                <w:szCs w:val="24"/>
              </w:rPr>
              <w:lastRenderedPageBreak/>
              <w:t>ного обслуживания населения Витебского района»</w:t>
            </w:r>
          </w:p>
          <w:p w:rsidR="00B646B2" w:rsidRPr="00775D9C" w:rsidRDefault="00B646B2" w:rsidP="00B646B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УНП - 300242465</w:t>
            </w:r>
          </w:p>
        </w:tc>
        <w:tc>
          <w:tcPr>
            <w:tcW w:w="1417" w:type="dxa"/>
            <w:gridSpan w:val="4"/>
          </w:tcPr>
          <w:p w:rsidR="00B646B2" w:rsidRPr="00775D9C" w:rsidRDefault="00B646B2" w:rsidP="006253CA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lastRenderedPageBreak/>
              <w:t>Посольство ФРГ</w:t>
            </w:r>
          </w:p>
        </w:tc>
        <w:tc>
          <w:tcPr>
            <w:tcW w:w="1134" w:type="dxa"/>
            <w:gridSpan w:val="4"/>
          </w:tcPr>
          <w:p w:rsidR="00B646B2" w:rsidRPr="00951762" w:rsidRDefault="00B646B2" w:rsidP="0015101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6 250 долларов США</w:t>
            </w:r>
          </w:p>
        </w:tc>
        <w:tc>
          <w:tcPr>
            <w:tcW w:w="1276" w:type="dxa"/>
            <w:gridSpan w:val="2"/>
          </w:tcPr>
          <w:p w:rsidR="00B646B2" w:rsidRPr="00951762" w:rsidRDefault="00730220" w:rsidP="0015101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6 250 долларов США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646B2" w:rsidRPr="00951762" w:rsidRDefault="00730220" w:rsidP="0073022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646B2" w:rsidRPr="00951762" w:rsidRDefault="00730220" w:rsidP="0073022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46B2" w:rsidRPr="00951762" w:rsidRDefault="00730220" w:rsidP="00730220">
            <w:pPr>
              <w:rPr>
                <w:i/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средств </w:t>
            </w:r>
            <w:r>
              <w:rPr>
                <w:b/>
                <w:i/>
                <w:sz w:val="24"/>
                <w:szCs w:val="24"/>
              </w:rPr>
              <w:t xml:space="preserve">20 000 </w:t>
            </w:r>
            <w:r w:rsidRPr="00951762">
              <w:rPr>
                <w:i/>
                <w:sz w:val="24"/>
                <w:szCs w:val="24"/>
              </w:rPr>
              <w:t>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уб.</w:t>
            </w:r>
          </w:p>
        </w:tc>
      </w:tr>
      <w:tr w:rsidR="00A5428F" w:rsidRPr="00951762" w:rsidTr="001D2362">
        <w:tc>
          <w:tcPr>
            <w:tcW w:w="15276" w:type="dxa"/>
            <w:gridSpan w:val="34"/>
          </w:tcPr>
          <w:p w:rsidR="00A5428F" w:rsidRPr="00951762" w:rsidRDefault="00A5428F" w:rsidP="001D2362">
            <w:pPr>
              <w:spacing w:line="220" w:lineRule="exact"/>
              <w:rPr>
                <w:b/>
                <w:sz w:val="24"/>
                <w:szCs w:val="24"/>
              </w:rPr>
            </w:pPr>
            <w:r w:rsidRPr="00951762">
              <w:rPr>
                <w:b/>
                <w:sz w:val="24"/>
                <w:szCs w:val="24"/>
              </w:rPr>
              <w:lastRenderedPageBreak/>
              <w:t>2. Привлечение помощи (без реализации проектов)</w:t>
            </w:r>
          </w:p>
          <w:p w:rsidR="00A5428F" w:rsidRPr="00951762" w:rsidRDefault="00A5428F" w:rsidP="001D2362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A5428F" w:rsidRPr="00951762" w:rsidTr="0059581A"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1762">
              <w:rPr>
                <w:sz w:val="24"/>
                <w:szCs w:val="24"/>
              </w:rPr>
              <w:t>/</w:t>
            </w:r>
            <w:proofErr w:type="spellStart"/>
            <w:r w:rsidRPr="00951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Вид помощи</w:t>
            </w:r>
          </w:p>
        </w:tc>
        <w:tc>
          <w:tcPr>
            <w:tcW w:w="1700" w:type="dxa"/>
            <w:gridSpan w:val="4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Цели использования помощи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Наименование организации-</w:t>
            </w:r>
          </w:p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получателя, УНП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Наименование организации, оказывающей помощь</w:t>
            </w:r>
          </w:p>
        </w:tc>
        <w:tc>
          <w:tcPr>
            <w:tcW w:w="2562" w:type="dxa"/>
            <w:gridSpan w:val="8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Иностранный донор. Страна</w:t>
            </w:r>
          </w:p>
        </w:tc>
        <w:tc>
          <w:tcPr>
            <w:tcW w:w="2260" w:type="dxa"/>
            <w:gridSpan w:val="5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Общая сумм</w:t>
            </w:r>
            <w:proofErr w:type="gramStart"/>
            <w:r w:rsidRPr="00951762">
              <w:rPr>
                <w:sz w:val="24"/>
                <w:szCs w:val="24"/>
              </w:rPr>
              <w:t>а</w:t>
            </w:r>
            <w:r w:rsidRPr="00951762">
              <w:rPr>
                <w:i/>
                <w:sz w:val="24"/>
                <w:szCs w:val="24"/>
              </w:rPr>
              <w:t>(</w:t>
            </w:r>
            <w:proofErr w:type="gramEnd"/>
            <w:r w:rsidRPr="00951762">
              <w:rPr>
                <w:i/>
                <w:sz w:val="24"/>
                <w:szCs w:val="24"/>
              </w:rPr>
              <w:t>в долл. США)</w:t>
            </w:r>
          </w:p>
        </w:tc>
        <w:tc>
          <w:tcPr>
            <w:tcW w:w="3269" w:type="dxa"/>
            <w:gridSpan w:val="5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 xml:space="preserve">социально-экономический эффект (экономия бюджетных средств в </w:t>
            </w:r>
            <w:proofErr w:type="spellStart"/>
            <w:r w:rsidRPr="00951762">
              <w:rPr>
                <w:sz w:val="24"/>
                <w:szCs w:val="24"/>
              </w:rPr>
              <w:t>бел</w:t>
            </w:r>
            <w:proofErr w:type="gramStart"/>
            <w:r w:rsidRPr="00951762">
              <w:rPr>
                <w:sz w:val="24"/>
                <w:szCs w:val="24"/>
              </w:rPr>
              <w:t>.р</w:t>
            </w:r>
            <w:proofErr w:type="gramEnd"/>
            <w:r w:rsidRPr="00951762">
              <w:rPr>
                <w:sz w:val="24"/>
                <w:szCs w:val="24"/>
              </w:rPr>
              <w:t>ублях</w:t>
            </w:r>
            <w:proofErr w:type="spellEnd"/>
            <w:r w:rsidRPr="00951762">
              <w:rPr>
                <w:sz w:val="24"/>
                <w:szCs w:val="24"/>
              </w:rPr>
              <w:t>)</w:t>
            </w:r>
          </w:p>
        </w:tc>
      </w:tr>
      <w:tr w:rsidR="00A5428F" w:rsidRPr="00951762" w:rsidTr="0059581A">
        <w:tc>
          <w:tcPr>
            <w:tcW w:w="675" w:type="dxa"/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5</w:t>
            </w:r>
          </w:p>
        </w:tc>
        <w:tc>
          <w:tcPr>
            <w:tcW w:w="2562" w:type="dxa"/>
            <w:gridSpan w:val="8"/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5"/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7</w:t>
            </w:r>
          </w:p>
        </w:tc>
        <w:tc>
          <w:tcPr>
            <w:tcW w:w="3269" w:type="dxa"/>
            <w:gridSpan w:val="5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16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8</w:t>
            </w:r>
          </w:p>
        </w:tc>
      </w:tr>
      <w:tr w:rsidR="00A5428F" w:rsidRPr="00951762" w:rsidTr="0059581A"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33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A5428F" w:rsidRPr="00951762" w:rsidTr="0059581A">
        <w:trPr>
          <w:trHeight w:val="2897"/>
        </w:trPr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2.1.1.</w:t>
            </w:r>
          </w:p>
        </w:tc>
        <w:tc>
          <w:tcPr>
            <w:tcW w:w="1125" w:type="dxa"/>
          </w:tcPr>
          <w:p w:rsidR="00A5428F" w:rsidRPr="00951762" w:rsidRDefault="008F4E41" w:rsidP="001470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кур несушек</w:t>
            </w:r>
          </w:p>
          <w:p w:rsidR="00A5428F" w:rsidRPr="00951762" w:rsidRDefault="00A5428F" w:rsidP="001D2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5"/>
          </w:tcPr>
          <w:p w:rsidR="00A5428F" w:rsidRPr="00951762" w:rsidRDefault="00A5428F" w:rsidP="001D2362">
            <w:pPr>
              <w:jc w:val="both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Помощь нуждающимся категориям граждан в пропитании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428F" w:rsidRPr="00951762" w:rsidRDefault="00A5428F" w:rsidP="00B07DBA">
            <w:pPr>
              <w:rPr>
                <w:rFonts w:eastAsia="MS PGothic"/>
                <w:sz w:val="24"/>
                <w:szCs w:val="24"/>
              </w:rPr>
            </w:pPr>
            <w:r w:rsidRPr="00951762">
              <w:rPr>
                <w:rFonts w:eastAsia="MS PGothic"/>
                <w:sz w:val="24"/>
                <w:szCs w:val="24"/>
              </w:rPr>
              <w:t>Государственное учреждение «Территориальный центр социального обслуживания населения Витебского района»</w:t>
            </w:r>
          </w:p>
          <w:p w:rsidR="00A5428F" w:rsidRPr="00951762" w:rsidRDefault="00A5428F" w:rsidP="00111BF1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УНП – 300242465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Религиозная миссия «БКО Каритас»</w:t>
            </w:r>
          </w:p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A5428F" w:rsidRPr="00951762" w:rsidRDefault="00A5428F" w:rsidP="002D29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Австрия</w:t>
            </w:r>
          </w:p>
        </w:tc>
        <w:tc>
          <w:tcPr>
            <w:tcW w:w="2127" w:type="dxa"/>
            <w:gridSpan w:val="4"/>
          </w:tcPr>
          <w:p w:rsidR="00A5428F" w:rsidRPr="00951762" w:rsidRDefault="008F4E41" w:rsidP="005958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A5428F" w:rsidRPr="00951762" w:rsidRDefault="00A5428F" w:rsidP="00B07DBA">
            <w:pPr>
              <w:pStyle w:val="ab"/>
              <w:jc w:val="both"/>
              <w:rPr>
                <w:sz w:val="24"/>
                <w:szCs w:val="24"/>
              </w:rPr>
            </w:pPr>
            <w:r w:rsidRPr="00951762">
              <w:rPr>
                <w:i/>
                <w:sz w:val="24"/>
                <w:szCs w:val="24"/>
              </w:rPr>
              <w:t xml:space="preserve">Экономия бюджетных средств </w:t>
            </w:r>
            <w:r w:rsidR="008F4E41">
              <w:rPr>
                <w:b/>
                <w:i/>
                <w:sz w:val="24"/>
                <w:szCs w:val="24"/>
              </w:rPr>
              <w:t>15 995,00</w:t>
            </w:r>
            <w:r w:rsidRPr="00951762">
              <w:rPr>
                <w:b/>
                <w:i/>
                <w:sz w:val="24"/>
                <w:szCs w:val="24"/>
              </w:rPr>
              <w:t xml:space="preserve"> </w:t>
            </w:r>
            <w:r w:rsidRPr="00951762">
              <w:rPr>
                <w:i/>
                <w:sz w:val="24"/>
                <w:szCs w:val="24"/>
              </w:rPr>
              <w:t xml:space="preserve"> бел</w:t>
            </w:r>
            <w:proofErr w:type="gramStart"/>
            <w:r w:rsidRPr="00951762">
              <w:rPr>
                <w:i/>
                <w:sz w:val="24"/>
                <w:szCs w:val="24"/>
              </w:rPr>
              <w:t>.</w:t>
            </w:r>
            <w:proofErr w:type="gramEnd"/>
            <w:r w:rsidRPr="009517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762">
              <w:rPr>
                <w:i/>
                <w:sz w:val="24"/>
                <w:szCs w:val="24"/>
              </w:rPr>
              <w:t>р</w:t>
            </w:r>
            <w:proofErr w:type="gramEnd"/>
            <w:r w:rsidRPr="00951762">
              <w:rPr>
                <w:i/>
                <w:sz w:val="24"/>
                <w:szCs w:val="24"/>
              </w:rPr>
              <w:t>ублей.</w:t>
            </w:r>
          </w:p>
          <w:p w:rsidR="00A5428F" w:rsidRPr="00951762" w:rsidRDefault="00A5428F" w:rsidP="00E0113F">
            <w:pPr>
              <w:spacing w:line="220" w:lineRule="exact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A5428F" w:rsidRPr="00951762" w:rsidTr="0059581A">
        <w:tc>
          <w:tcPr>
            <w:tcW w:w="675" w:type="dxa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23"/>
          </w:tcPr>
          <w:p w:rsidR="00A5428F" w:rsidRPr="00951762" w:rsidRDefault="00A5428F" w:rsidP="001D2362">
            <w:pPr>
              <w:spacing w:line="24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>Объем привлечения помощи без реализации проектов на конец отчетного периода</w:t>
            </w:r>
          </w:p>
        </w:tc>
        <w:tc>
          <w:tcPr>
            <w:tcW w:w="2127" w:type="dxa"/>
            <w:gridSpan w:val="4"/>
          </w:tcPr>
          <w:p w:rsidR="00A5428F" w:rsidRPr="0082145B" w:rsidRDefault="008F4E41" w:rsidP="008F4E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A5428F" w:rsidRPr="0082145B" w:rsidRDefault="008F4E41" w:rsidP="008F4E4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15 995,00</w:t>
            </w:r>
          </w:p>
        </w:tc>
      </w:tr>
      <w:tr w:rsidR="00A5428F" w:rsidRPr="00951762" w:rsidTr="001D2362">
        <w:tc>
          <w:tcPr>
            <w:tcW w:w="15276" w:type="dxa"/>
            <w:gridSpan w:val="34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b/>
                <w:sz w:val="24"/>
                <w:szCs w:val="24"/>
              </w:rPr>
            </w:pPr>
            <w:r w:rsidRPr="00951762">
              <w:rPr>
                <w:b/>
                <w:sz w:val="24"/>
                <w:szCs w:val="24"/>
              </w:rPr>
              <w:t>3.  Результат работы по привлечению помощи по району (городу) за отчетный период</w:t>
            </w:r>
          </w:p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A5428F" w:rsidRPr="00951762" w:rsidTr="00016C16">
        <w:trPr>
          <w:trHeight w:val="572"/>
        </w:trPr>
        <w:tc>
          <w:tcPr>
            <w:tcW w:w="8188" w:type="dxa"/>
            <w:gridSpan w:val="19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 xml:space="preserve">Общая сумма привлечения помощи </w:t>
            </w:r>
            <w:r w:rsidRPr="00951762">
              <w:rPr>
                <w:i/>
                <w:sz w:val="24"/>
                <w:szCs w:val="24"/>
              </w:rPr>
              <w:t>(в долл. США)</w:t>
            </w:r>
          </w:p>
        </w:tc>
        <w:tc>
          <w:tcPr>
            <w:tcW w:w="7088" w:type="dxa"/>
            <w:gridSpan w:val="15"/>
            <w:tcBorders>
              <w:right w:val="single" w:sz="4" w:space="0" w:color="auto"/>
            </w:tcBorders>
          </w:tcPr>
          <w:p w:rsidR="00A5428F" w:rsidRPr="00951762" w:rsidRDefault="00A5428F" w:rsidP="001D2362">
            <w:pPr>
              <w:spacing w:line="220" w:lineRule="exact"/>
              <w:rPr>
                <w:sz w:val="24"/>
                <w:szCs w:val="24"/>
              </w:rPr>
            </w:pPr>
            <w:r w:rsidRPr="00951762">
              <w:rPr>
                <w:sz w:val="24"/>
                <w:szCs w:val="24"/>
              </w:rPr>
              <w:t xml:space="preserve">Объем увеличения помощи в сравнении с лучшим достигнутым показателем 2017, 2018, 2019 годов </w:t>
            </w:r>
            <w:r w:rsidRPr="00951762">
              <w:rPr>
                <w:i/>
                <w:sz w:val="24"/>
                <w:szCs w:val="24"/>
              </w:rPr>
              <w:t>(в процентах)</w:t>
            </w:r>
          </w:p>
        </w:tc>
      </w:tr>
      <w:tr w:rsidR="00A5428F" w:rsidRPr="00951762" w:rsidTr="001D2362">
        <w:tc>
          <w:tcPr>
            <w:tcW w:w="8188" w:type="dxa"/>
            <w:gridSpan w:val="19"/>
            <w:tcBorders>
              <w:right w:val="single" w:sz="4" w:space="0" w:color="auto"/>
            </w:tcBorders>
          </w:tcPr>
          <w:p w:rsidR="00A5428F" w:rsidRPr="0082145B" w:rsidRDefault="008F4E41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30 972</w:t>
            </w:r>
          </w:p>
        </w:tc>
        <w:tc>
          <w:tcPr>
            <w:tcW w:w="7088" w:type="dxa"/>
            <w:gridSpan w:val="15"/>
            <w:tcBorders>
              <w:right w:val="single" w:sz="4" w:space="0" w:color="auto"/>
            </w:tcBorders>
          </w:tcPr>
          <w:p w:rsidR="00A5428F" w:rsidRPr="00951762" w:rsidRDefault="00A5428F" w:rsidP="002C7078">
            <w:pPr>
              <w:spacing w:line="22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804951" w:rsidRPr="00951762" w:rsidRDefault="00804951" w:rsidP="00804951">
      <w:pPr>
        <w:jc w:val="right"/>
        <w:rPr>
          <w:sz w:val="24"/>
          <w:szCs w:val="24"/>
        </w:rPr>
      </w:pPr>
    </w:p>
    <w:p w:rsidR="00804951" w:rsidRPr="00951762" w:rsidRDefault="00804951" w:rsidP="00804951">
      <w:pPr>
        <w:jc w:val="right"/>
        <w:rPr>
          <w:sz w:val="24"/>
          <w:szCs w:val="24"/>
        </w:rPr>
      </w:pPr>
    </w:p>
    <w:p w:rsidR="00804951" w:rsidRPr="00951762" w:rsidRDefault="00804951" w:rsidP="00804951">
      <w:pPr>
        <w:jc w:val="right"/>
        <w:rPr>
          <w:sz w:val="24"/>
          <w:szCs w:val="24"/>
        </w:rPr>
      </w:pPr>
    </w:p>
    <w:p w:rsidR="00804951" w:rsidRPr="00951762" w:rsidRDefault="00804951" w:rsidP="00804951">
      <w:pPr>
        <w:jc w:val="center"/>
        <w:rPr>
          <w:sz w:val="24"/>
          <w:szCs w:val="24"/>
        </w:rPr>
      </w:pPr>
    </w:p>
    <w:p w:rsidR="00403024" w:rsidRPr="00951762" w:rsidRDefault="00403024" w:rsidP="00804951">
      <w:pPr>
        <w:rPr>
          <w:sz w:val="24"/>
          <w:szCs w:val="24"/>
        </w:rPr>
      </w:pPr>
    </w:p>
    <w:sectPr w:rsidR="00403024" w:rsidRPr="00951762" w:rsidSect="008E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E" w:rsidRDefault="00370E5E" w:rsidP="00F2061C">
      <w:r>
        <w:separator/>
      </w:r>
    </w:p>
  </w:endnote>
  <w:endnote w:type="continuationSeparator" w:id="0">
    <w:p w:rsidR="00370E5E" w:rsidRDefault="00370E5E" w:rsidP="00F2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E" w:rsidRDefault="00370E5E" w:rsidP="00F2061C">
      <w:r>
        <w:separator/>
      </w:r>
    </w:p>
  </w:footnote>
  <w:footnote w:type="continuationSeparator" w:id="0">
    <w:p w:rsidR="00370E5E" w:rsidRDefault="00370E5E" w:rsidP="00F20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C701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ED3C9F"/>
    <w:multiLevelType w:val="hybridMultilevel"/>
    <w:tmpl w:val="6F78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40BC"/>
    <w:multiLevelType w:val="hybridMultilevel"/>
    <w:tmpl w:val="9B906928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00497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0D8C"/>
    <w:multiLevelType w:val="hybridMultilevel"/>
    <w:tmpl w:val="7E064100"/>
    <w:lvl w:ilvl="0" w:tplc="F0E41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7C8"/>
    <w:multiLevelType w:val="hybridMultilevel"/>
    <w:tmpl w:val="D26C1E6C"/>
    <w:lvl w:ilvl="0" w:tplc="B56ED8B2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5138"/>
    <w:multiLevelType w:val="hybridMultilevel"/>
    <w:tmpl w:val="910ABB46"/>
    <w:lvl w:ilvl="0" w:tplc="48DA604A">
      <w:start w:val="1"/>
      <w:numFmt w:val="decimal"/>
      <w:lvlText w:val="(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3CDA3A42"/>
    <w:multiLevelType w:val="hybridMultilevel"/>
    <w:tmpl w:val="6CAC6344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5EA2"/>
    <w:multiLevelType w:val="hybridMultilevel"/>
    <w:tmpl w:val="4BC88AF8"/>
    <w:lvl w:ilvl="0" w:tplc="55C28A7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4784494D"/>
    <w:multiLevelType w:val="multilevel"/>
    <w:tmpl w:val="0EA63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23D3CEA"/>
    <w:multiLevelType w:val="multilevel"/>
    <w:tmpl w:val="D4BA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2E0525"/>
    <w:multiLevelType w:val="hybridMultilevel"/>
    <w:tmpl w:val="AFD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7E58"/>
    <w:multiLevelType w:val="hybridMultilevel"/>
    <w:tmpl w:val="9162FD50"/>
    <w:lvl w:ilvl="0" w:tplc="653C130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021F2"/>
    <w:multiLevelType w:val="multilevel"/>
    <w:tmpl w:val="B158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CE51FB"/>
    <w:multiLevelType w:val="hybridMultilevel"/>
    <w:tmpl w:val="117AD1BE"/>
    <w:lvl w:ilvl="0" w:tplc="43EC4B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58D"/>
    <w:rsid w:val="00016C16"/>
    <w:rsid w:val="00022C8E"/>
    <w:rsid w:val="00024A3C"/>
    <w:rsid w:val="00032EF2"/>
    <w:rsid w:val="00111BF1"/>
    <w:rsid w:val="0014707D"/>
    <w:rsid w:val="00151013"/>
    <w:rsid w:val="0016119E"/>
    <w:rsid w:val="001A7A00"/>
    <w:rsid w:val="001B4A60"/>
    <w:rsid w:val="001E1AB9"/>
    <w:rsid w:val="00213DCD"/>
    <w:rsid w:val="0029489F"/>
    <w:rsid w:val="002C7078"/>
    <w:rsid w:val="002D292D"/>
    <w:rsid w:val="002D6472"/>
    <w:rsid w:val="002F757C"/>
    <w:rsid w:val="003156A3"/>
    <w:rsid w:val="003579B2"/>
    <w:rsid w:val="00370E5E"/>
    <w:rsid w:val="00372133"/>
    <w:rsid w:val="003976AB"/>
    <w:rsid w:val="003B0BE5"/>
    <w:rsid w:val="003C1ACD"/>
    <w:rsid w:val="003D6DF7"/>
    <w:rsid w:val="003F72B1"/>
    <w:rsid w:val="00403024"/>
    <w:rsid w:val="00414E8C"/>
    <w:rsid w:val="00446C77"/>
    <w:rsid w:val="004B796D"/>
    <w:rsid w:val="004C10E9"/>
    <w:rsid w:val="004F3622"/>
    <w:rsid w:val="00505A2F"/>
    <w:rsid w:val="00524747"/>
    <w:rsid w:val="0059533D"/>
    <w:rsid w:val="0059581A"/>
    <w:rsid w:val="005E5714"/>
    <w:rsid w:val="006253CA"/>
    <w:rsid w:val="00625A86"/>
    <w:rsid w:val="006A0821"/>
    <w:rsid w:val="006B4876"/>
    <w:rsid w:val="006B49D5"/>
    <w:rsid w:val="006D7445"/>
    <w:rsid w:val="006E5156"/>
    <w:rsid w:val="006E73E0"/>
    <w:rsid w:val="006F33A0"/>
    <w:rsid w:val="00716CC0"/>
    <w:rsid w:val="00730220"/>
    <w:rsid w:val="00771B64"/>
    <w:rsid w:val="00775D9C"/>
    <w:rsid w:val="007F74A8"/>
    <w:rsid w:val="00804951"/>
    <w:rsid w:val="0080501B"/>
    <w:rsid w:val="00813527"/>
    <w:rsid w:val="0082145B"/>
    <w:rsid w:val="00826B50"/>
    <w:rsid w:val="008A2493"/>
    <w:rsid w:val="008A58DB"/>
    <w:rsid w:val="008D4170"/>
    <w:rsid w:val="008D444B"/>
    <w:rsid w:val="008E058D"/>
    <w:rsid w:val="008F4E41"/>
    <w:rsid w:val="008F67B3"/>
    <w:rsid w:val="00951762"/>
    <w:rsid w:val="009530EB"/>
    <w:rsid w:val="009D51EF"/>
    <w:rsid w:val="009E32BC"/>
    <w:rsid w:val="00A3768D"/>
    <w:rsid w:val="00A4439B"/>
    <w:rsid w:val="00A446C9"/>
    <w:rsid w:val="00A5428F"/>
    <w:rsid w:val="00A77111"/>
    <w:rsid w:val="00A91D54"/>
    <w:rsid w:val="00AB30F0"/>
    <w:rsid w:val="00B02222"/>
    <w:rsid w:val="00B07DBA"/>
    <w:rsid w:val="00B12065"/>
    <w:rsid w:val="00B333FB"/>
    <w:rsid w:val="00B35F2B"/>
    <w:rsid w:val="00B43BF2"/>
    <w:rsid w:val="00B646B2"/>
    <w:rsid w:val="00B83D32"/>
    <w:rsid w:val="00B952D1"/>
    <w:rsid w:val="00BC4AB3"/>
    <w:rsid w:val="00BD21F1"/>
    <w:rsid w:val="00BE4C12"/>
    <w:rsid w:val="00BF2123"/>
    <w:rsid w:val="00C1392D"/>
    <w:rsid w:val="00C63249"/>
    <w:rsid w:val="00C92137"/>
    <w:rsid w:val="00CC4B22"/>
    <w:rsid w:val="00CD6B30"/>
    <w:rsid w:val="00D33F80"/>
    <w:rsid w:val="00DA2BE4"/>
    <w:rsid w:val="00DE24B5"/>
    <w:rsid w:val="00DF5A7D"/>
    <w:rsid w:val="00E0033E"/>
    <w:rsid w:val="00E0113F"/>
    <w:rsid w:val="00E444B5"/>
    <w:rsid w:val="00E72BAE"/>
    <w:rsid w:val="00EC16DB"/>
    <w:rsid w:val="00F03DD9"/>
    <w:rsid w:val="00F2061C"/>
    <w:rsid w:val="00F62BCD"/>
    <w:rsid w:val="00F90030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058D"/>
    <w:pPr>
      <w:keepNext/>
      <w:jc w:val="center"/>
      <w:outlineLvl w:val="0"/>
    </w:pPr>
    <w:rPr>
      <w:b/>
      <w:sz w:val="26"/>
      <w:szCs w:val="20"/>
      <w:lang w:val="be-BY"/>
    </w:rPr>
  </w:style>
  <w:style w:type="paragraph" w:styleId="3">
    <w:name w:val="heading 3"/>
    <w:basedOn w:val="a"/>
    <w:next w:val="a"/>
    <w:link w:val="30"/>
    <w:qFormat/>
    <w:rsid w:val="008E058D"/>
    <w:pPr>
      <w:keepNext/>
      <w:outlineLvl w:val="2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58D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8E058D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1">
    <w:name w:val="Body Text 3"/>
    <w:basedOn w:val="a"/>
    <w:link w:val="32"/>
    <w:rsid w:val="008E058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8E0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58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8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8E05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0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E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0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E058D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8E058D"/>
    <w:pPr>
      <w:ind w:firstLine="567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E05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8E058D"/>
    <w:rPr>
      <w:color w:val="0000FF"/>
      <w:u w:val="single"/>
    </w:rPr>
  </w:style>
  <w:style w:type="character" w:customStyle="1" w:styleId="Absatz-Standardschriftart2">
    <w:name w:val="Absatz-Standardschriftart2"/>
    <w:rsid w:val="008E058D"/>
  </w:style>
  <w:style w:type="paragraph" w:customStyle="1" w:styleId="Style1">
    <w:name w:val="Style1"/>
    <w:basedOn w:val="a"/>
    <w:uiPriority w:val="99"/>
    <w:rsid w:val="008E05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8E058D"/>
    <w:pPr>
      <w:widowControl w:val="0"/>
      <w:autoSpaceDE w:val="0"/>
      <w:autoSpaceDN w:val="0"/>
      <w:adjustRightInd w:val="0"/>
      <w:spacing w:line="305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058D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05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8E058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E058D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E05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5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2023-04-06T13:39:00Z</cp:lastPrinted>
  <dcterms:created xsi:type="dcterms:W3CDTF">2019-09-30T12:57:00Z</dcterms:created>
  <dcterms:modified xsi:type="dcterms:W3CDTF">2024-01-09T09:49:00Z</dcterms:modified>
</cp:coreProperties>
</file>