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70" w:rsidRPr="003C0044" w:rsidRDefault="00621D70" w:rsidP="00621D70">
      <w:pPr>
        <w:keepNext/>
        <w:keepLines/>
        <w:spacing w:before="240"/>
        <w:ind w:firstLine="709"/>
        <w:outlineLvl w:val="0"/>
        <w:rPr>
          <w:rFonts w:ascii="Times New Roman" w:hAnsi="Times New Roman"/>
          <w:b/>
          <w:spacing w:val="6"/>
          <w:sz w:val="28"/>
          <w:szCs w:val="28"/>
        </w:rPr>
      </w:pPr>
      <w:bookmarkStart w:id="0" w:name="_GoBack"/>
      <w:r w:rsidRPr="003C0044">
        <w:rPr>
          <w:rFonts w:ascii="Times New Roman" w:hAnsi="Times New Roman"/>
          <w:b/>
          <w:spacing w:val="6"/>
          <w:sz w:val="28"/>
          <w:szCs w:val="28"/>
        </w:rPr>
        <w:t>Электронные сервисы МНС</w:t>
      </w:r>
    </w:p>
    <w:bookmarkEnd w:id="0"/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Жизнь в современном обществе неразрывно связана с информационными технологиями. Компьютеры, интернет, различные гаджеты стремительно вошли в нашу жизнь. Успешность и конкурентоспособность в профессиональной сфере и бизнесе во многом зависят от способности эффективно использовать информационные ресурсы и средства информационных коммуникаций.</w:t>
      </w:r>
    </w:p>
    <w:p w:rsidR="00621D70" w:rsidRPr="006074BC" w:rsidRDefault="00621D70" w:rsidP="0062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Уровень развития информационно-коммуникационной инфраструктуры в области государственного управления свидетельствует об уровне развитии страны в целом. В Республике Беларусь уделяется большое внимание развитию электронных услуг государственных органов. Закон Республики Беларусь от 28.12.2009 №113-З (в ред. Законов Республики Беларусь от 20.05.2013 </w:t>
      </w:r>
      <w:hyperlink r:id="rId5" w:history="1">
        <w:r w:rsidRPr="006074BC">
          <w:rPr>
            <w:rFonts w:ascii="Times New Roman" w:eastAsia="Times New Roman" w:hAnsi="Times New Roman"/>
            <w:spacing w:val="6"/>
            <w:sz w:val="28"/>
            <w:szCs w:val="28"/>
          </w:rPr>
          <w:t>№ 27-З</w:t>
        </w:r>
      </w:hyperlink>
      <w:r w:rsidRPr="006074BC">
        <w:rPr>
          <w:rFonts w:ascii="Times New Roman" w:eastAsia="Times New Roman" w:hAnsi="Times New Roman"/>
          <w:spacing w:val="6"/>
          <w:sz w:val="28"/>
          <w:szCs w:val="28"/>
        </w:rPr>
        <w:t>, от 23.10.2014</w:t>
      </w:r>
      <w:hyperlink r:id="rId6" w:history="1">
        <w:r w:rsidRPr="006074BC">
          <w:rPr>
            <w:rFonts w:ascii="Times New Roman" w:eastAsia="Times New Roman" w:hAnsi="Times New Roman"/>
            <w:spacing w:val="6"/>
            <w:sz w:val="28"/>
            <w:szCs w:val="28"/>
          </w:rPr>
          <w:t>)</w:t>
        </w:r>
      </w:hyperlink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 «Об электронном документе и электронной цифровой подписи» устанавливает правовые основы применения электронных документов, условия использования электронной цифровой подписи.</w:t>
      </w:r>
    </w:p>
    <w:p w:rsidR="00621D70" w:rsidRPr="006074BC" w:rsidRDefault="00621D70" w:rsidP="00621D70">
      <w:pPr>
        <w:spacing w:after="0" w:line="240" w:lineRule="auto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Налоговая служба Республики Беларусь начала предоставлять электронные сервисы в 2009 году с внедрением системы электронного декларирования. С тех пор спектр электронных услуг значительно расширился и стал доступен не только субъектам хозяйствования, но и физическим лицам.</w:t>
      </w:r>
    </w:p>
    <w:p w:rsidR="00621D70" w:rsidRPr="006074BC" w:rsidRDefault="00621D70" w:rsidP="00621D70">
      <w:pPr>
        <w:spacing w:after="0" w:line="240" w:lineRule="auto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Сегодня в сети Интернет Министерство по налогам и сборам представлено следующими ресурсами:</w:t>
      </w:r>
    </w:p>
    <w:p w:rsidR="00621D70" w:rsidRPr="006074BC" w:rsidRDefault="00621D70" w:rsidP="00621D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сайт </w:t>
      </w:r>
      <w:hyperlink r:id="rId7" w:history="1">
        <w:r w:rsidRPr="006074BC">
          <w:rPr>
            <w:rFonts w:ascii="Times New Roman" w:eastAsia="Times New Roman" w:hAnsi="Times New Roman"/>
            <w:color w:val="0000FF"/>
            <w:spacing w:val="6"/>
            <w:sz w:val="28"/>
            <w:szCs w:val="28"/>
            <w:u w:val="single"/>
          </w:rPr>
          <w:t>http://www.nalog.gov.by/</w:t>
        </w:r>
      </w:hyperlink>
    </w:p>
    <w:p w:rsidR="00621D70" w:rsidRPr="006074BC" w:rsidRDefault="00621D70" w:rsidP="00621D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портал </w:t>
      </w:r>
      <w:hyperlink r:id="rId8" w:history="1">
        <w:r w:rsidRPr="006074BC">
          <w:rPr>
            <w:rFonts w:ascii="Times New Roman" w:eastAsia="Times New Roman" w:hAnsi="Times New Roman"/>
            <w:color w:val="0000FF"/>
            <w:spacing w:val="6"/>
            <w:sz w:val="28"/>
            <w:szCs w:val="28"/>
            <w:u w:val="single"/>
          </w:rPr>
          <w:t>http://www.portal.nalog.gov.by</w:t>
        </w:r>
      </w:hyperlink>
      <w:r w:rsidRPr="006074BC">
        <w:rPr>
          <w:rFonts w:ascii="Times New Roman" w:eastAsia="Times New Roman" w:hAnsi="Times New Roman"/>
          <w:spacing w:val="6"/>
          <w:sz w:val="28"/>
          <w:szCs w:val="28"/>
        </w:rPr>
        <w:t>/</w:t>
      </w:r>
    </w:p>
    <w:p w:rsidR="00621D70" w:rsidRPr="006074BC" w:rsidRDefault="00621D70" w:rsidP="00621D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портал электронных счетов-фактур </w:t>
      </w:r>
      <w:hyperlink r:id="rId9" w:history="1">
        <w:r w:rsidRPr="006074BC">
          <w:rPr>
            <w:rFonts w:ascii="Times New Roman" w:eastAsia="Times New Roman" w:hAnsi="Times New Roman"/>
            <w:color w:val="0000FF"/>
            <w:spacing w:val="6"/>
            <w:sz w:val="28"/>
            <w:szCs w:val="28"/>
            <w:u w:val="single"/>
          </w:rPr>
          <w:t>http://vat.gov.by/mainPage/</w:t>
        </w:r>
      </w:hyperlink>
      <w:r w:rsidRPr="006074BC">
        <w:rPr>
          <w:rFonts w:ascii="Times New Roman" w:eastAsia="Times New Roman" w:hAnsi="Times New Roman"/>
          <w:color w:val="0000FF"/>
          <w:spacing w:val="6"/>
          <w:sz w:val="28"/>
          <w:szCs w:val="28"/>
          <w:u w:val="single"/>
        </w:rPr>
        <w:t xml:space="preserve">. </w:t>
      </w:r>
    </w:p>
    <w:p w:rsidR="00621D70" w:rsidRPr="006074BC" w:rsidRDefault="00621D70" w:rsidP="00621D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канал МНС на популярном </w:t>
      </w:r>
      <w:proofErr w:type="spellStart"/>
      <w:r w:rsidRPr="006074BC">
        <w:rPr>
          <w:rFonts w:ascii="Times New Roman" w:eastAsia="Times New Roman" w:hAnsi="Times New Roman"/>
          <w:spacing w:val="6"/>
          <w:sz w:val="28"/>
          <w:szCs w:val="28"/>
        </w:rPr>
        <w:t>видеохостинге</w:t>
      </w:r>
      <w:proofErr w:type="spellEnd"/>
      <w:r w:rsidRPr="006074BC">
        <w:rPr>
          <w:rFonts w:ascii="Times New Roman" w:eastAsia="Times New Roman" w:hAnsi="Times New Roman"/>
          <w:spacing w:val="6"/>
          <w:sz w:val="28"/>
          <w:szCs w:val="28"/>
          <w:lang w:val="en-US"/>
        </w:rPr>
        <w:t>YouTube</w:t>
      </w:r>
      <w:r w:rsidRPr="006074BC">
        <w:rPr>
          <w:rFonts w:ascii="Times New Roman" w:eastAsia="Times New Roman" w:hAnsi="Times New Roman"/>
          <w:spacing w:val="6"/>
          <w:sz w:val="28"/>
          <w:szCs w:val="28"/>
        </w:rPr>
        <w:t>.</w:t>
      </w:r>
    </w:p>
    <w:p w:rsidR="00621D70" w:rsidRPr="006074BC" w:rsidRDefault="00621D70" w:rsidP="00621D70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</w:p>
    <w:p w:rsidR="00621D70" w:rsidRPr="006074BC" w:rsidRDefault="00621D70" w:rsidP="00621D70">
      <w:pPr>
        <w:keepNext/>
        <w:keepLines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spacing w:val="6"/>
          <w:sz w:val="28"/>
          <w:szCs w:val="28"/>
        </w:rPr>
      </w:pPr>
      <w:r w:rsidRPr="006074BC">
        <w:rPr>
          <w:rFonts w:ascii="Times New Roman" w:hAnsi="Times New Roman"/>
          <w:color w:val="2E74B5"/>
          <w:spacing w:val="6"/>
          <w:sz w:val="28"/>
          <w:szCs w:val="28"/>
        </w:rPr>
        <w:t>Электронные сервисы МНС. Сайт</w:t>
      </w:r>
    </w:p>
    <w:p w:rsidR="00621D70" w:rsidRPr="006074BC" w:rsidRDefault="00621D70" w:rsidP="00621D70">
      <w:pPr>
        <w:spacing w:after="0" w:line="240" w:lineRule="auto"/>
        <w:ind w:left="708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Подробное знакомство с сервисами Министерства по налогам и сборам Республики Беларусь начнем с сайта </w:t>
      </w:r>
      <w:hyperlink r:id="rId10" w:history="1">
        <w:r w:rsidRPr="006074BC">
          <w:rPr>
            <w:rFonts w:ascii="Times New Roman" w:eastAsia="Times New Roman" w:hAnsi="Times New Roman"/>
            <w:color w:val="0000FF"/>
            <w:spacing w:val="6"/>
            <w:sz w:val="28"/>
            <w:szCs w:val="28"/>
            <w:u w:val="single"/>
          </w:rPr>
          <w:t>http://www.nalog.gov.by/</w:t>
        </w:r>
      </w:hyperlink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. Здесь Вы найдете много полезной и интересной информации: структура и режим работы налоговых органов, контактные данные и телефоны для консультаций, графики выездных приемов, разъяснения законодательства. Сможете принять участие в проводимых опросах и обсуждении законопроектов. По наиболее востребованным темам созданы рубрики с подборкой всех необходимых документов. Не забудьте посетить региональную страницу Витебской области </w:t>
      </w:r>
      <w:hyperlink r:id="rId11" w:history="1">
        <w:r w:rsidRPr="006074BC">
          <w:rPr>
            <w:rFonts w:ascii="Times New Roman" w:eastAsia="Times New Roman" w:hAnsi="Times New Roman"/>
            <w:color w:val="0000FF"/>
            <w:spacing w:val="6"/>
            <w:sz w:val="28"/>
            <w:szCs w:val="28"/>
            <w:u w:val="single"/>
          </w:rPr>
          <w:t>http://www.nalog.gov.by/ru/imns_vo_ru/</w:t>
        </w:r>
      </w:hyperlink>
      <w:r w:rsidRPr="006074BC">
        <w:rPr>
          <w:rFonts w:ascii="Times New Roman" w:eastAsia="Times New Roman" w:hAnsi="Times New Roman"/>
          <w:spacing w:val="6"/>
          <w:sz w:val="28"/>
          <w:szCs w:val="28"/>
        </w:rPr>
        <w:t>.</w:t>
      </w: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Также на сайте работают сервисы:</w:t>
      </w:r>
    </w:p>
    <w:p w:rsidR="00621D70" w:rsidRPr="006074BC" w:rsidRDefault="00621D70" w:rsidP="00621D7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lastRenderedPageBreak/>
        <w:t>налоговый калькулятор – калькулятор расчета подоходного налога с физических лиц, не являющимися индивидуальными предпринимателями;</w:t>
      </w:r>
    </w:p>
    <w:p w:rsidR="00621D70" w:rsidRPr="006074BC" w:rsidRDefault="00621D70" w:rsidP="00621D7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электронное обращение – возможность обращения в любой налоговый орган республики непосредственно с сайта.</w:t>
      </w: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Сайт содержит общедоступную информацию, для доступа к которой регистрация не требуется. Большинство электронных сервисов, таких как система электронного декларирования и сервис «Личный кабинет» портала МНС подразумевает обмен электронными документами, обязательный реквизит которых электронно-цифровая подпись.</w:t>
      </w:r>
    </w:p>
    <w:p w:rsidR="00621D70" w:rsidRPr="006074BC" w:rsidRDefault="00621D70" w:rsidP="00621D70">
      <w:pPr>
        <w:spacing w:after="0" w:line="240" w:lineRule="auto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</w:p>
    <w:p w:rsidR="00621D70" w:rsidRPr="006074BC" w:rsidRDefault="00621D70" w:rsidP="00621D70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color w:val="00B0F0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color w:val="00B0F0"/>
          <w:spacing w:val="6"/>
          <w:sz w:val="28"/>
          <w:szCs w:val="28"/>
        </w:rPr>
        <w:t>Электронные сервисы МНС. Подключение</w:t>
      </w: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Для электронного документооборота с инспекциями МНС Республики Беларусь необходимо наличие у плательщика электронно-цифровой (ЭЦП). Поддерживаются сертификаты открытого ключа, изданные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(РУП «Национальный центр электронных услуг»). А значит для электронного взаимодействия с налоговыми органами юридическим лицам и индивидуальным предпринимателям необходимо зарегистрироваться в качестве абонента в одном из регистрационных центров данного предприятия. Более подробную информацию можно узнать на сайтах</w:t>
      </w:r>
      <w:hyperlink r:id="rId12" w:history="1">
        <w:r w:rsidRPr="006074BC">
          <w:rPr>
            <w:rFonts w:ascii="Times New Roman" w:eastAsia="Times New Roman" w:hAnsi="Times New Roman"/>
            <w:color w:val="0000FF"/>
            <w:spacing w:val="6"/>
            <w:sz w:val="28"/>
            <w:szCs w:val="28"/>
            <w:u w:val="single"/>
            <w:lang w:val="en-US"/>
          </w:rPr>
          <w:t>http</w:t>
        </w:r>
        <w:r w:rsidRPr="006074BC">
          <w:rPr>
            <w:rFonts w:ascii="Times New Roman" w:eastAsia="Times New Roman" w:hAnsi="Times New Roman"/>
            <w:color w:val="0000FF"/>
            <w:spacing w:val="6"/>
            <w:sz w:val="28"/>
            <w:szCs w:val="28"/>
            <w:u w:val="single"/>
          </w:rPr>
          <w:t>://</w:t>
        </w:r>
        <w:r w:rsidRPr="006074BC">
          <w:rPr>
            <w:rFonts w:ascii="Times New Roman" w:eastAsia="Times New Roman" w:hAnsi="Times New Roman"/>
            <w:color w:val="0000FF"/>
            <w:spacing w:val="6"/>
            <w:sz w:val="28"/>
            <w:szCs w:val="28"/>
            <w:u w:val="single"/>
            <w:lang w:val="en-US"/>
          </w:rPr>
          <w:t>nces</w:t>
        </w:r>
        <w:r w:rsidRPr="006074BC">
          <w:rPr>
            <w:rFonts w:ascii="Times New Roman" w:eastAsia="Times New Roman" w:hAnsi="Times New Roman"/>
            <w:color w:val="0000FF"/>
            <w:spacing w:val="6"/>
            <w:sz w:val="28"/>
            <w:szCs w:val="28"/>
            <w:u w:val="single"/>
          </w:rPr>
          <w:t>.</w:t>
        </w:r>
        <w:r w:rsidRPr="006074BC">
          <w:rPr>
            <w:rFonts w:ascii="Times New Roman" w:eastAsia="Times New Roman" w:hAnsi="Times New Roman"/>
            <w:color w:val="0000FF"/>
            <w:spacing w:val="6"/>
            <w:sz w:val="28"/>
            <w:szCs w:val="28"/>
            <w:u w:val="single"/>
            <w:lang w:val="en-US"/>
          </w:rPr>
          <w:t>by</w:t>
        </w:r>
        <w:r w:rsidRPr="006074BC">
          <w:rPr>
            <w:rFonts w:ascii="Times New Roman" w:eastAsia="Times New Roman" w:hAnsi="Times New Roman"/>
            <w:color w:val="0000FF"/>
            <w:spacing w:val="6"/>
            <w:sz w:val="28"/>
            <w:szCs w:val="28"/>
            <w:u w:val="single"/>
          </w:rPr>
          <w:t>/</w:t>
        </w:r>
        <w:r w:rsidRPr="006074BC">
          <w:rPr>
            <w:rFonts w:ascii="Times New Roman" w:eastAsia="Times New Roman" w:hAnsi="Times New Roman"/>
            <w:color w:val="0000FF"/>
            <w:spacing w:val="6"/>
            <w:sz w:val="28"/>
            <w:szCs w:val="28"/>
            <w:u w:val="single"/>
            <w:lang w:val="en-US"/>
          </w:rPr>
          <w:t>pki</w:t>
        </w:r>
        <w:r w:rsidRPr="006074BC">
          <w:rPr>
            <w:rFonts w:ascii="Times New Roman" w:eastAsia="Times New Roman" w:hAnsi="Times New Roman"/>
            <w:color w:val="0000FF"/>
            <w:spacing w:val="6"/>
            <w:sz w:val="28"/>
            <w:szCs w:val="28"/>
            <w:u w:val="single"/>
          </w:rPr>
          <w:t>/</w:t>
        </w:r>
      </w:hyperlink>
      <w:r w:rsidRPr="006074BC">
        <w:rPr>
          <w:rFonts w:ascii="Times New Roman" w:eastAsia="Times New Roman" w:hAnsi="Times New Roman"/>
          <w:color w:val="0000FF"/>
          <w:spacing w:val="6"/>
          <w:sz w:val="28"/>
          <w:szCs w:val="28"/>
          <w:u w:val="single"/>
        </w:rPr>
        <w:t xml:space="preserve">, </w:t>
      </w:r>
      <w:hyperlink r:id="rId13" w:history="1">
        <w:r w:rsidRPr="006074BC">
          <w:rPr>
            <w:rFonts w:ascii="Times New Roman" w:eastAsia="Times New Roman" w:hAnsi="Times New Roman"/>
            <w:color w:val="0000FF"/>
            <w:spacing w:val="6"/>
            <w:sz w:val="28"/>
            <w:szCs w:val="28"/>
            <w:u w:val="single"/>
          </w:rPr>
          <w:t>http://pki.by/</w:t>
        </w:r>
      </w:hyperlink>
      <w:r w:rsidRPr="006074BC">
        <w:rPr>
          <w:rFonts w:ascii="Times New Roman" w:eastAsia="Times New Roman" w:hAnsi="Times New Roman"/>
          <w:color w:val="0000FF"/>
          <w:spacing w:val="6"/>
          <w:sz w:val="28"/>
          <w:szCs w:val="28"/>
          <w:u w:val="single"/>
        </w:rPr>
        <w:t>.</w:t>
      </w:r>
    </w:p>
    <w:p w:rsidR="00621D70" w:rsidRPr="006074BC" w:rsidRDefault="00621D70" w:rsidP="00621D70">
      <w:pPr>
        <w:spacing w:after="100" w:afterAutospacing="1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  <w:lang w:eastAsia="ru-RU"/>
        </w:rPr>
      </w:pPr>
      <w:r w:rsidRPr="006074BC">
        <w:rPr>
          <w:rFonts w:ascii="Times New Roman" w:hAnsi="Times New Roman"/>
          <w:spacing w:val="6"/>
          <w:sz w:val="28"/>
          <w:szCs w:val="28"/>
          <w:lang w:eastAsia="ru-RU"/>
        </w:rPr>
        <w:t xml:space="preserve">Доступ в «Личный кабинет» физическим лицам осуществляется по идентификационному коду и паролю. Услуга бесплатная. Для получения идентификационного кода и пароля </w:t>
      </w:r>
      <w:r w:rsidRPr="006074BC">
        <w:rPr>
          <w:rFonts w:ascii="Times New Roman" w:hAnsi="Times New Roman"/>
          <w:bCs/>
          <w:spacing w:val="6"/>
          <w:sz w:val="28"/>
          <w:szCs w:val="28"/>
          <w:lang w:eastAsia="ru-RU"/>
        </w:rPr>
        <w:t>необходимо</w:t>
      </w:r>
      <w:r w:rsidRPr="006074BC">
        <w:rPr>
          <w:rFonts w:ascii="Times New Roman" w:hAnsi="Times New Roman"/>
          <w:spacing w:val="6"/>
          <w:sz w:val="28"/>
          <w:szCs w:val="28"/>
          <w:lang w:eastAsia="ru-RU"/>
        </w:rPr>
        <w:t xml:space="preserve"> посетить любую налоговую инспекцию. При себе иметь паспорт. Для экономии времени на внесение Ваших реквизитов в базу данных Вы можете предварительно заполнить заявку на портале </w:t>
      </w:r>
      <w:hyperlink r:id="rId14" w:history="1">
        <w:r w:rsidRPr="006074BC">
          <w:rPr>
            <w:rFonts w:ascii="Times New Roman" w:hAnsi="Times New Roman"/>
            <w:color w:val="0000FF"/>
            <w:spacing w:val="6"/>
            <w:sz w:val="28"/>
            <w:szCs w:val="28"/>
            <w:u w:val="single"/>
            <w:lang w:eastAsia="ru-RU"/>
          </w:rPr>
          <w:t>http://www.portal.nalog.gov.by/web/nalog/user_registration_form</w:t>
        </w:r>
      </w:hyperlink>
      <w:r w:rsidRPr="006074BC">
        <w:rPr>
          <w:rFonts w:ascii="Times New Roman" w:hAnsi="Times New Roman"/>
          <w:spacing w:val="6"/>
          <w:sz w:val="28"/>
          <w:szCs w:val="28"/>
          <w:lang w:eastAsia="ru-RU"/>
        </w:rPr>
        <w:t xml:space="preserve">. После получения идентификационного кода и пароля для доступа в «Личный кабинет», рассылка извещений на уплату имущественных налогов почтой будет прекращена. Все извещения будут направляться через «Личный кабинет» и, при указании в заявке адреса Вашей электронной почты, дополнительно по электронной почте. Кроме электронных извещений Вам станут доступны и другие сервисы. </w:t>
      </w:r>
    </w:p>
    <w:p w:rsidR="00621D70" w:rsidRPr="006074BC" w:rsidRDefault="00621D70" w:rsidP="00621D70">
      <w:pPr>
        <w:numPr>
          <w:ilvl w:val="0"/>
          <w:numId w:val="1"/>
        </w:numPr>
        <w:spacing w:after="0" w:afterAutospacing="1" w:line="240" w:lineRule="auto"/>
        <w:ind w:left="0" w:firstLine="0"/>
        <w:jc w:val="center"/>
        <w:rPr>
          <w:rFonts w:ascii="Times New Roman" w:hAnsi="Times New Roman"/>
          <w:color w:val="00B0F0"/>
          <w:spacing w:val="6"/>
          <w:sz w:val="28"/>
          <w:szCs w:val="28"/>
          <w:lang w:eastAsia="ru-RU"/>
        </w:rPr>
      </w:pPr>
      <w:r w:rsidRPr="006074BC">
        <w:rPr>
          <w:rFonts w:ascii="Times New Roman" w:hAnsi="Times New Roman"/>
          <w:color w:val="00B0F0"/>
          <w:spacing w:val="6"/>
          <w:sz w:val="28"/>
          <w:szCs w:val="28"/>
          <w:lang w:eastAsia="ru-RU"/>
        </w:rPr>
        <w:t>Электронные сервисы МНС. Предоставление отчетности</w:t>
      </w: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Самый востребованный сервис – предоставлении деклараций в форме электронного документа.</w:t>
      </w: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Бухгалтера с большим стажем работы помнят очереди к налоговому инспектору 20 числа каждого месяца. Сейчас это в далеком прошлом. Для сдачи деклараций не надо идти или ехать в налоговую инспекцию. 7 дней в неделю, 24 часа в сутки это можно сделать удаленно через сеть интернет.  </w:t>
      </w:r>
      <w:r w:rsidRPr="006074BC">
        <w:rPr>
          <w:rFonts w:ascii="Times New Roman" w:eastAsia="Times New Roman" w:hAnsi="Times New Roman"/>
          <w:spacing w:val="6"/>
          <w:sz w:val="28"/>
          <w:szCs w:val="28"/>
        </w:rPr>
        <w:lastRenderedPageBreak/>
        <w:t>Декларации в форме электронного документа можно подать с использованием программы АРМ «Плательщик» или на портале Министерства по налогам и сборам с использованием сервиса «Личный кабинет».</w:t>
      </w: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  <w:lang w:val="en-US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Несомненные преимущества</w:t>
      </w:r>
      <w:r w:rsidRPr="006074BC">
        <w:rPr>
          <w:rFonts w:ascii="Times New Roman" w:eastAsia="Times New Roman" w:hAnsi="Times New Roman"/>
          <w:spacing w:val="6"/>
          <w:sz w:val="28"/>
          <w:szCs w:val="28"/>
          <w:lang w:val="en-US"/>
        </w:rPr>
        <w:t>:</w:t>
      </w:r>
    </w:p>
    <w:p w:rsidR="00621D70" w:rsidRPr="006074BC" w:rsidRDefault="00621D70" w:rsidP="00621D70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экономия времени, т.к. нет необходимости посещать налоговую инспекцию;</w:t>
      </w:r>
    </w:p>
    <w:p w:rsidR="00621D70" w:rsidRPr="006074BC" w:rsidRDefault="00621D70" w:rsidP="00621D70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упрощение подготовки налоговой отчетности, т.к. осуществляется автоматический контроль заполнения показателей;</w:t>
      </w:r>
    </w:p>
    <w:p w:rsidR="00621D70" w:rsidRPr="006074BC" w:rsidRDefault="00621D70" w:rsidP="00621D70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оперативное обновление форматов представляемой отчетности;</w:t>
      </w:r>
    </w:p>
    <w:p w:rsidR="00621D70" w:rsidRPr="006074BC" w:rsidRDefault="00621D70" w:rsidP="00621D70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оперативное получение итогов контроля сведений, указанных в декларации, </w:t>
      </w:r>
      <w:r w:rsidRPr="006074BC">
        <w:rPr>
          <w:rFonts w:ascii="Times New Roman" w:eastAsia="Times New Roman" w:hAnsi="Times New Roman"/>
          <w:color w:val="0070C0"/>
          <w:spacing w:val="6"/>
          <w:sz w:val="28"/>
          <w:szCs w:val="28"/>
        </w:rPr>
        <w:t xml:space="preserve">налоговым </w:t>
      </w:r>
      <w:r w:rsidRPr="006074BC">
        <w:rPr>
          <w:rFonts w:ascii="Times New Roman" w:eastAsia="Times New Roman" w:hAnsi="Times New Roman"/>
          <w:spacing w:val="6"/>
          <w:sz w:val="28"/>
          <w:szCs w:val="28"/>
        </w:rPr>
        <w:t>инспектором; в случае нахождения ошибок – предоставление уточненной декларации;</w:t>
      </w:r>
    </w:p>
    <w:p w:rsidR="00621D70" w:rsidRPr="006074BC" w:rsidRDefault="00621D70" w:rsidP="00621D70">
      <w:pPr>
        <w:numPr>
          <w:ilvl w:val="0"/>
          <w:numId w:val="3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возможность просмотра ранее переданной декларации.</w:t>
      </w: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Функции АРМ «Плательщик» по предоставлению бухгалтерской отчетности шире </w:t>
      </w:r>
      <w:r w:rsidRPr="006074BC">
        <w:rPr>
          <w:rFonts w:ascii="Times New Roman" w:eastAsia="Times New Roman" w:hAnsi="Times New Roman"/>
          <w:color w:val="0070C0"/>
          <w:spacing w:val="6"/>
          <w:sz w:val="28"/>
          <w:szCs w:val="28"/>
        </w:rPr>
        <w:t>«Личного кабинета»</w:t>
      </w: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, дополнительно предусмотрено ведение бухгалтерских регистров и заполнение деклараций на их основании. Кроме деклараций АРМ «Плательщик» позволяет формировать и предоставлять в электронном виде другую бухгалтерскую отчетность: баланс, книгу покупок, отчет о прибыли и убытках, отчет о движении денежных средств, отчет об использовании/уничтожении акцизных марок и другие. </w:t>
      </w: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Электронное взаимодействие инспекции и плательщика включает не только возможность предоставления налоговой и бухгалтерской отчетности. </w:t>
      </w:r>
    </w:p>
    <w:p w:rsidR="00621D70" w:rsidRPr="006074BC" w:rsidRDefault="00621D70" w:rsidP="00621D70">
      <w:pPr>
        <w:keepNext/>
        <w:keepLines/>
        <w:numPr>
          <w:ilvl w:val="0"/>
          <w:numId w:val="1"/>
        </w:numPr>
        <w:spacing w:before="240" w:after="0" w:line="240" w:lineRule="auto"/>
        <w:ind w:left="0" w:firstLine="0"/>
        <w:jc w:val="center"/>
        <w:outlineLvl w:val="0"/>
        <w:rPr>
          <w:rFonts w:ascii="Times New Roman" w:hAnsi="Times New Roman"/>
          <w:color w:val="2E74B5"/>
          <w:spacing w:val="6"/>
          <w:sz w:val="28"/>
          <w:szCs w:val="28"/>
        </w:rPr>
      </w:pPr>
      <w:r w:rsidRPr="006074BC">
        <w:rPr>
          <w:rFonts w:ascii="Times New Roman" w:hAnsi="Times New Roman"/>
          <w:color w:val="2E74B5"/>
          <w:spacing w:val="6"/>
          <w:sz w:val="28"/>
          <w:szCs w:val="28"/>
        </w:rPr>
        <w:t>Электронные сервисы МНС. Предоставление заявлений и уведомлений</w:t>
      </w: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В электронном виде Вы можете направить заявления на осуществление административных процедур. Заметим, ответы на заявления на осуществление административных процедур придут в «Личный кабинет» на портал, не зависимо от того, каким сервисом Вы пользовались при направлении заявлений. </w:t>
      </w:r>
    </w:p>
    <w:p w:rsidR="00621D70" w:rsidRPr="006074BC" w:rsidRDefault="00621D70" w:rsidP="00621D70">
      <w:pPr>
        <w:spacing w:after="0" w:line="240" w:lineRule="auto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</w:p>
    <w:p w:rsidR="00621D70" w:rsidRPr="006074BC" w:rsidRDefault="00621D70" w:rsidP="00621D70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color w:val="00B0F0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color w:val="00B0F0"/>
          <w:spacing w:val="6"/>
          <w:sz w:val="28"/>
          <w:szCs w:val="28"/>
        </w:rPr>
        <w:t>Электронные сервисы МНС. Заявка на документы</w:t>
      </w: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Познакомимся еще с одной возможностью «Личного кабинета» портала Министерства по налогам и сборам Республики Беларусь «Заявка на документы». В этом разделе Вы можете оформить заявку на следующие документы:</w:t>
      </w:r>
    </w:p>
    <w:p w:rsidR="00621D70" w:rsidRPr="006074BC" w:rsidRDefault="00621D70" w:rsidP="00621D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сведения о недоимках, переплатах и пене на определенную дату;</w:t>
      </w:r>
    </w:p>
    <w:p w:rsidR="00621D70" w:rsidRPr="006074BC" w:rsidRDefault="00621D70" w:rsidP="00621D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справка о расчетах с бюджетом за период;</w:t>
      </w:r>
    </w:p>
    <w:p w:rsidR="00621D70" w:rsidRPr="006074BC" w:rsidRDefault="00621D70" w:rsidP="00621D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выписка из лицевых счетов за период;</w:t>
      </w:r>
    </w:p>
    <w:p w:rsidR="00621D70" w:rsidRPr="006074BC" w:rsidRDefault="00621D70" w:rsidP="00621D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о проведенных зачетах за период;</w:t>
      </w:r>
    </w:p>
    <w:p w:rsidR="00621D70" w:rsidRPr="006074BC" w:rsidRDefault="00621D70" w:rsidP="00621D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реестр платежей, внесенных в лицевой счет за период;</w:t>
      </w:r>
    </w:p>
    <w:p w:rsidR="00621D70" w:rsidRPr="006074BC" w:rsidRDefault="00621D70" w:rsidP="00621D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lastRenderedPageBreak/>
        <w:t>извещение на уплату земельного налога на недвижимость на дату;</w:t>
      </w:r>
    </w:p>
    <w:p w:rsidR="00621D70" w:rsidRPr="006074BC" w:rsidRDefault="00621D70" w:rsidP="00621D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постановление о приостановлении операций по счетам плательщика на дату;</w:t>
      </w:r>
    </w:p>
    <w:p w:rsidR="00621D70" w:rsidRPr="006074BC" w:rsidRDefault="00621D70" w:rsidP="00621D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постановление об отмене постановления о приостановлении операций по счетам плательщика за период.</w:t>
      </w: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Документ будет сформирован автоматически и предоставлен Вам, буквально, в течение 2-х минут после оформления заявки. Возможность предоставлена всем плательщикам, имеющим доступ в «Личный кабинет», как юридическим лицам и индивидуальным предпринимателям, так и физическим лицам.</w:t>
      </w: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>Эти документы не содержат электронной цифровой подписи сотрудников налоговых органов. Если Вам необходимы юридически значимые электронные документы, то их следует получать с использованием системы электронного декларирования.</w:t>
      </w:r>
    </w:p>
    <w:p w:rsidR="00621D70" w:rsidRPr="006074BC" w:rsidRDefault="00621D70" w:rsidP="0062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</w:p>
    <w:p w:rsidR="00621D70" w:rsidRPr="006074BC" w:rsidRDefault="00621D70" w:rsidP="00621D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B0F0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color w:val="00B0F0"/>
          <w:spacing w:val="6"/>
          <w:sz w:val="28"/>
          <w:szCs w:val="28"/>
          <w:lang w:eastAsia="ru-RU"/>
        </w:rPr>
        <w:t>Электронные сервисы МНС. Работа с документами ЕАЭС</w:t>
      </w:r>
    </w:p>
    <w:p w:rsidR="00621D70" w:rsidRPr="006074BC" w:rsidRDefault="00621D70" w:rsidP="0062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Продолжим знакомство с электронными сервисами Министерства по налогам и сборам Республики Беларусь (далее – МНС). Представленная информация будет особенно полезна субъектам хозяйствования, осуществляющим внешнеэкономические сделки с резидентами </w:t>
      </w:r>
      <w:r w:rsidRPr="006074B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государств - членов Евразийского экономического союза (далее – ЕАЭС).</w:t>
      </w:r>
    </w:p>
    <w:p w:rsidR="00621D70" w:rsidRPr="006074BC" w:rsidRDefault="00621D70" w:rsidP="0062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>Для автоматизации формирования данных о ввозе товаров и уплате косвенных налогов с целью подготовки и предоставления в налоговые органы заявления, соответствующего установленной МНС форме плательщикам предлагается программное обеспечение АРМ «Плательщик ТС». Скачать можно с сайта МНС, раздел «Программное обеспечение» (</w:t>
      </w:r>
      <w:hyperlink r:id="rId15" w:history="1">
        <w:r w:rsidRPr="006074BC">
          <w:rPr>
            <w:rFonts w:ascii="Times New Roman" w:eastAsia="Times New Roman" w:hAnsi="Times New Roman"/>
            <w:bCs/>
            <w:color w:val="0000FF"/>
            <w:spacing w:val="6"/>
            <w:sz w:val="28"/>
            <w:szCs w:val="28"/>
            <w:u w:val="single"/>
            <w:lang w:eastAsia="ru-RU"/>
          </w:rPr>
          <w:t>http://www.nalog.gov.by/ru/arm-platelschik/</w:t>
        </w:r>
      </w:hyperlink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>). Там же находится подробное руководство пользователя.</w:t>
      </w:r>
    </w:p>
    <w:p w:rsidR="00621D70" w:rsidRPr="006074BC" w:rsidRDefault="00621D70" w:rsidP="0062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 xml:space="preserve">В разделе портала «Работа с документами ЕАЭС» плательщику предоставлена возможность уточнить </w:t>
      </w:r>
      <w:r w:rsidRPr="006074B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на каком этапе обработки в системе (в каком состоянии) находятся его заявления, а также загруженные в базу данных МНС заявления из стран ЕАЭС. Для поиска заявлений необходимо указать к</w:t>
      </w:r>
      <w:r w:rsidRPr="006074BC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од страны </w:t>
      </w:r>
      <w:proofErr w:type="spellStart"/>
      <w:proofErr w:type="gramStart"/>
      <w:r w:rsidRPr="006074BC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ru-RU"/>
        </w:rPr>
        <w:t>покупателя,регистрационный</w:t>
      </w:r>
      <w:proofErr w:type="spellEnd"/>
      <w:proofErr w:type="gramEnd"/>
      <w:r w:rsidRPr="006074BC">
        <w:rPr>
          <w:rFonts w:ascii="Times New Roman" w:eastAsia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номер заявления, дату регистрации. </w:t>
      </w:r>
    </w:p>
    <w:p w:rsidR="00621D70" w:rsidRPr="006074BC" w:rsidRDefault="00621D70" w:rsidP="0062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>Подобные сервисы предоставлены и налоговыми органами других государств. Например, на официальном сайте Федеральной службы России, плательщикам предоставлена возможность проверить своих контрагентов по внешнеэкономическим сделкам во взаимной торговле:</w:t>
      </w:r>
    </w:p>
    <w:p w:rsidR="00621D70" w:rsidRPr="006074BC" w:rsidRDefault="00621D70" w:rsidP="00621D70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FF"/>
          <w:spacing w:val="6"/>
          <w:sz w:val="28"/>
          <w:szCs w:val="28"/>
          <w:u w:val="single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 xml:space="preserve">«ЕАЭС. Заявления о ввозе товаров и уплате косвенных налогов», </w:t>
      </w:r>
      <w:r w:rsidRPr="006074BC">
        <w:rPr>
          <w:rFonts w:ascii="Times New Roman" w:eastAsia="Times New Roman" w:hAnsi="Times New Roman"/>
          <w:bCs/>
          <w:color w:val="0000FF"/>
          <w:spacing w:val="6"/>
          <w:sz w:val="28"/>
          <w:szCs w:val="28"/>
          <w:u w:val="single"/>
          <w:lang w:eastAsia="ru-RU"/>
        </w:rPr>
        <w:t>http://service.nalog.ru/blrl.do</w:t>
      </w:r>
      <w:r w:rsidRPr="006074BC">
        <w:rPr>
          <w:rFonts w:ascii="Times New Roman" w:eastAsia="Times New Roman" w:hAnsi="Times New Roman"/>
          <w:color w:val="0000FF"/>
          <w:spacing w:val="6"/>
          <w:sz w:val="28"/>
          <w:szCs w:val="28"/>
          <w:u w:val="single"/>
        </w:rPr>
        <w:t>;</w:t>
      </w:r>
    </w:p>
    <w:p w:rsidR="00621D70" w:rsidRPr="006074BC" w:rsidRDefault="00621D70" w:rsidP="00621D70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 xml:space="preserve">«Открытые и общедоступные сведения ЕГРН об иностранных организациях», </w:t>
      </w:r>
      <w:r w:rsidRPr="006074BC">
        <w:rPr>
          <w:rFonts w:ascii="Times New Roman" w:eastAsia="Times New Roman" w:hAnsi="Times New Roman"/>
          <w:bCs/>
          <w:color w:val="0000FF"/>
          <w:spacing w:val="6"/>
          <w:sz w:val="28"/>
          <w:szCs w:val="28"/>
          <w:u w:val="single"/>
          <w:lang w:eastAsia="ru-RU"/>
        </w:rPr>
        <w:t>http://service.nalog.ru/io-info.do</w:t>
      </w:r>
      <w:r w:rsidRPr="006074BC">
        <w:rPr>
          <w:rFonts w:ascii="Times New Roman" w:eastAsia="Times New Roman" w:hAnsi="Times New Roman"/>
          <w:color w:val="0000FF"/>
          <w:spacing w:val="6"/>
          <w:sz w:val="28"/>
          <w:szCs w:val="28"/>
          <w:u w:val="single"/>
        </w:rPr>
        <w:t>;</w:t>
      </w:r>
    </w:p>
    <w:p w:rsidR="00621D70" w:rsidRPr="006074BC" w:rsidRDefault="00621D70" w:rsidP="00621D70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 xml:space="preserve">«Риски бизнеса: проверь себя и контрагента», </w:t>
      </w:r>
      <w:r w:rsidRPr="006074BC">
        <w:rPr>
          <w:rFonts w:ascii="Times New Roman" w:eastAsia="Times New Roman" w:hAnsi="Times New Roman"/>
          <w:bCs/>
          <w:color w:val="0000FF"/>
          <w:spacing w:val="6"/>
          <w:sz w:val="28"/>
          <w:szCs w:val="28"/>
          <w:u w:val="single"/>
          <w:lang w:eastAsia="ru-RU"/>
        </w:rPr>
        <w:t>http://egrul.nalog.ru/</w:t>
      </w:r>
      <w:r w:rsidRPr="006074BC">
        <w:rPr>
          <w:rFonts w:ascii="Times New Roman" w:eastAsia="Times New Roman" w:hAnsi="Times New Roman"/>
          <w:color w:val="333333"/>
          <w:spacing w:val="6"/>
          <w:sz w:val="28"/>
          <w:szCs w:val="28"/>
        </w:rPr>
        <w:t>;</w:t>
      </w:r>
    </w:p>
    <w:p w:rsidR="00621D70" w:rsidRPr="006074BC" w:rsidRDefault="00621D70" w:rsidP="00621D70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lastRenderedPageBreak/>
        <w:t>«Система информирования банков о состоянии обработки электронных документов (311-П, 365-П)».</w:t>
      </w:r>
    </w:p>
    <w:p w:rsidR="00621D70" w:rsidRPr="006074BC" w:rsidRDefault="00621D70" w:rsidP="00621D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color w:val="00B0F0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color w:val="00B0F0"/>
          <w:spacing w:val="6"/>
          <w:sz w:val="28"/>
          <w:szCs w:val="28"/>
        </w:rPr>
        <w:t>Электронные сервисы МНС. Дополнительные возможности портала</w:t>
      </w:r>
    </w:p>
    <w:p w:rsidR="00621D70" w:rsidRPr="006074BC" w:rsidRDefault="00621D70" w:rsidP="0062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>Мы уже познакомились с наиболее востребованными электронными сервисами Министерства по налогам и сборам Республики Беларусь (МНС). Сегодня расскажем о менее известных, но не менее полезных возможностях портала:</w:t>
      </w:r>
    </w:p>
    <w:p w:rsidR="00621D70" w:rsidRPr="006074BC" w:rsidRDefault="00621D70" w:rsidP="00621D7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>расписание личного приема граждан руководством МНС и региональных инспекций. Просмотр доступен всем посетителям сайта, возможность самостоятельной записи на прием в соответствии с графиком только пользователям «Личного кабинета»;</w:t>
      </w:r>
    </w:p>
    <w:p w:rsidR="00621D70" w:rsidRPr="006074BC" w:rsidRDefault="00621D70" w:rsidP="00621D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 xml:space="preserve">оплата налогов через интернет-банкинг </w:t>
      </w:r>
      <w:proofErr w:type="spellStart"/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>Альфа-банка</w:t>
      </w:r>
      <w:proofErr w:type="spellEnd"/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 xml:space="preserve">, </w:t>
      </w:r>
      <w:proofErr w:type="spellStart"/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>Беларусбанка</w:t>
      </w:r>
      <w:proofErr w:type="spellEnd"/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 xml:space="preserve">, </w:t>
      </w:r>
      <w:proofErr w:type="spellStart"/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>Белгазпромбанка</w:t>
      </w:r>
      <w:proofErr w:type="spellEnd"/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 xml:space="preserve">, </w:t>
      </w:r>
      <w:proofErr w:type="spellStart"/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>Белинвестбанка</w:t>
      </w:r>
      <w:proofErr w:type="spellEnd"/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 xml:space="preserve"> - доступно пользователям «Личного кабинета»;</w:t>
      </w:r>
    </w:p>
    <w:p w:rsidR="00621D70" w:rsidRPr="006074BC" w:rsidRDefault="00621D70" w:rsidP="00621D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>доступ в единую информационную базу данных контролирующих (надзорных) органов для просмотра информации по отнесению к группе риска на основании проставленным критериям по всем контролирующим органам. Доступ по ключу ЭЦП</w:t>
      </w: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val="en-US" w:eastAsia="ru-RU"/>
        </w:rPr>
        <w:t>;</w:t>
      </w:r>
    </w:p>
    <w:p w:rsidR="00621D70" w:rsidRPr="006074BC" w:rsidRDefault="00621D70" w:rsidP="00621D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>предоставление в МНС заявлений в электронном виде для получения лицензии по игорному бизнесу. Заявление подписывается ЭЦП;</w:t>
      </w:r>
    </w:p>
    <w:p w:rsidR="00621D70" w:rsidRPr="006074BC" w:rsidRDefault="00621D70" w:rsidP="00621D7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>поиск в реестре коммерческих организаций и индивидуальных предпринимателей с повышенным риском совершения правонарушений в экономической сфере. Доступен всем посетителям сайта</w:t>
      </w: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val="en-US" w:eastAsia="ru-RU"/>
        </w:rPr>
        <w:t>;</w:t>
      </w:r>
    </w:p>
    <w:p w:rsidR="00621D70" w:rsidRPr="006074BC" w:rsidRDefault="00621D70" w:rsidP="00621D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>поиск сведений из Государственного реестра плательщиков (юридических лиц и индивидуальных предпринимателей), не составляющих налоговую тайну. Доступен всем посетителям сайта.</w:t>
      </w:r>
    </w:p>
    <w:p w:rsidR="00621D70" w:rsidRPr="006074BC" w:rsidRDefault="00621D70" w:rsidP="0062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</w:p>
    <w:p w:rsidR="00621D70" w:rsidRPr="006074BC" w:rsidRDefault="00621D70" w:rsidP="00621D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color w:val="00B0F0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color w:val="00B0F0"/>
          <w:spacing w:val="6"/>
          <w:sz w:val="28"/>
          <w:szCs w:val="28"/>
        </w:rPr>
        <w:t>Электронные сервисы МНС. Центр информирования</w:t>
      </w:r>
    </w:p>
    <w:p w:rsidR="00621D70" w:rsidRPr="006074BC" w:rsidRDefault="00621D70" w:rsidP="0062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>Услуга «Центр информирования» предназначена для получения информации, направляемой инспекциями МНС на электронную почту -доступна все плательщикам. Наличие ЭЦП не требуется.</w:t>
      </w:r>
    </w:p>
    <w:p w:rsidR="00621D70" w:rsidRPr="006074BC" w:rsidRDefault="00621D70" w:rsidP="0062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 xml:space="preserve">Эта может быть рассылка информации о новшествах законодательства, сообщения о предстоящих семинарах, напоминания о приближении сроков предоставления деклараций и уплаты платежей, уведомление о направлении сообщения в «Личный кабинет» (для обладателей ЭЦП). </w:t>
      </w:r>
    </w:p>
    <w:p w:rsidR="00621D70" w:rsidRPr="006074BC" w:rsidRDefault="00621D70" w:rsidP="0062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</w:pP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>Для подключения к сервису необходимо предоставить в налоговую инспекцию заявление произвольной формы с указанием адреса электронной почты (e-</w:t>
      </w:r>
      <w:proofErr w:type="spellStart"/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>mail</w:t>
      </w:r>
      <w:proofErr w:type="spellEnd"/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t xml:space="preserve">) и обязательство провести организационные и технические меры по установке доверия к почтовому серверу МНС </w:t>
      </w:r>
      <w:r w:rsidRPr="006074BC">
        <w:rPr>
          <w:rFonts w:ascii="Times New Roman" w:eastAsia="Times New Roman" w:hAnsi="Times New Roman"/>
          <w:bCs/>
          <w:color w:val="333333"/>
          <w:spacing w:val="6"/>
          <w:sz w:val="28"/>
          <w:szCs w:val="28"/>
          <w:lang w:eastAsia="ru-RU"/>
        </w:rPr>
        <w:lastRenderedPageBreak/>
        <w:t>(добавить электронный адрес инспекции МНС, с которого будут приходить сообщения, в список контактов и, в случае использования собственного почтового сервера, добавить почтовый сервер МНС nalog.gov.by в список доверенных почтовых серверов).</w:t>
      </w:r>
    </w:p>
    <w:p w:rsidR="00621D70" w:rsidRPr="006074BC" w:rsidRDefault="00621D70" w:rsidP="00621D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color w:val="00B0F0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color w:val="00B0F0"/>
          <w:spacing w:val="6"/>
          <w:sz w:val="28"/>
          <w:szCs w:val="28"/>
        </w:rPr>
        <w:t>Электронные сервисы МНС. Портал электронных счетов-фактур</w:t>
      </w: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Портал </w:t>
      </w:r>
      <w:hyperlink r:id="rId16" w:history="1">
        <w:r w:rsidRPr="006074BC">
          <w:rPr>
            <w:rFonts w:ascii="Times New Roman" w:eastAsia="Times New Roman" w:hAnsi="Times New Roman"/>
            <w:color w:val="0000FF"/>
            <w:spacing w:val="6"/>
            <w:sz w:val="28"/>
            <w:szCs w:val="28"/>
            <w:u w:val="single"/>
          </w:rPr>
          <w:t>http://vat.gov.by/</w:t>
        </w:r>
      </w:hyperlink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 предназначен для работы с электронными счетами-фактурами по налогу на добавленную стоимость, механизм функционирования которых введен с 1 июля 2016 года. </w:t>
      </w: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Кроме необходимых действий по выставлению счетов-фактур и управлению вычетами по входящим счетам-фактурам, плательщикам предоставлен функционал для проведения камерального самоконтроля, мониторинга сделок. </w:t>
      </w: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Наличие на портале актуальных описаний </w:t>
      </w:r>
      <w:r w:rsidRPr="006074BC">
        <w:rPr>
          <w:rFonts w:ascii="Times New Roman" w:eastAsia="Times New Roman" w:hAnsi="Times New Roman"/>
          <w:spacing w:val="6"/>
          <w:sz w:val="28"/>
          <w:szCs w:val="28"/>
          <w:lang w:val="en-US"/>
        </w:rPr>
        <w:t>xml</w:t>
      </w: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-документов и </w:t>
      </w:r>
      <w:proofErr w:type="spellStart"/>
      <w:r w:rsidRPr="006074BC">
        <w:rPr>
          <w:rFonts w:ascii="Times New Roman" w:eastAsia="Times New Roman" w:hAnsi="Times New Roman"/>
          <w:spacing w:val="6"/>
          <w:sz w:val="28"/>
          <w:szCs w:val="28"/>
          <w:lang w:val="en-US"/>
        </w:rPr>
        <w:t>xsd</w:t>
      </w:r>
      <w:proofErr w:type="spellEnd"/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 схем позволяет плательщикам автоматизировать процесс создания электронных счетов-фактур в учетной системе предприятия на основании первичных документов. </w:t>
      </w:r>
    </w:p>
    <w:p w:rsidR="00621D70" w:rsidRPr="006074BC" w:rsidRDefault="00621D70" w:rsidP="00621D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6074BC">
        <w:rPr>
          <w:rFonts w:ascii="Times New Roman" w:eastAsia="Times New Roman" w:hAnsi="Times New Roman"/>
          <w:spacing w:val="6"/>
          <w:sz w:val="28"/>
          <w:szCs w:val="28"/>
        </w:rPr>
        <w:t xml:space="preserve">Плательщикам предоставлены также </w:t>
      </w:r>
      <w:r w:rsidRPr="006074BC">
        <w:rPr>
          <w:rFonts w:ascii="Times New Roman" w:eastAsia="Times New Roman" w:hAnsi="Times New Roman"/>
          <w:spacing w:val="6"/>
          <w:sz w:val="28"/>
          <w:szCs w:val="28"/>
          <w:lang w:val="en-US"/>
        </w:rPr>
        <w:t>web</w:t>
      </w:r>
      <w:r w:rsidRPr="006074BC">
        <w:rPr>
          <w:rFonts w:ascii="Times New Roman" w:eastAsia="Times New Roman" w:hAnsi="Times New Roman"/>
          <w:spacing w:val="6"/>
          <w:sz w:val="28"/>
          <w:szCs w:val="28"/>
        </w:rPr>
        <w:t>-сервисы пакетной обработки электронных-счетов фактур.</w:t>
      </w:r>
    </w:p>
    <w:p w:rsidR="00F974D9" w:rsidRDefault="00F974D9"/>
    <w:sectPr w:rsidR="00F9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2282"/>
    <w:multiLevelType w:val="hybridMultilevel"/>
    <w:tmpl w:val="9DE6F8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A76AA6"/>
    <w:multiLevelType w:val="hybridMultilevel"/>
    <w:tmpl w:val="4008C05A"/>
    <w:lvl w:ilvl="0" w:tplc="3C20257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A534C"/>
    <w:multiLevelType w:val="hybridMultilevel"/>
    <w:tmpl w:val="C7F243C8"/>
    <w:lvl w:ilvl="0" w:tplc="E48699FC">
      <w:start w:val="1"/>
      <w:numFmt w:val="decimal"/>
      <w:lvlText w:val="%1."/>
      <w:lvlJc w:val="left"/>
      <w:pPr>
        <w:ind w:left="291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7C5F32"/>
    <w:multiLevelType w:val="hybridMultilevel"/>
    <w:tmpl w:val="9768F5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CD27B8E"/>
    <w:multiLevelType w:val="hybridMultilevel"/>
    <w:tmpl w:val="B270EE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5D51A8"/>
    <w:multiLevelType w:val="hybridMultilevel"/>
    <w:tmpl w:val="E3749F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9008AD"/>
    <w:multiLevelType w:val="hybridMultilevel"/>
    <w:tmpl w:val="26B203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276FCD"/>
    <w:multiLevelType w:val="hybridMultilevel"/>
    <w:tmpl w:val="C4129E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4B5656"/>
    <w:multiLevelType w:val="hybridMultilevel"/>
    <w:tmpl w:val="EEE08D46"/>
    <w:lvl w:ilvl="0" w:tplc="041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2F"/>
    <w:rsid w:val="00621D70"/>
    <w:rsid w:val="00E2262F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FA980-644D-41E4-BA3F-588E1530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nalog.gov.by" TargetMode="External"/><Relationship Id="rId13" Type="http://schemas.openxmlformats.org/officeDocument/2006/relationships/hyperlink" Target="http://pki.b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log.gov.by/" TargetMode="External"/><Relationship Id="rId12" Type="http://schemas.openxmlformats.org/officeDocument/2006/relationships/hyperlink" Target="http://nces.by/pk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at.gov.by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F7878F4CE7FBA5384FF237F907601155B7112B3BB4A5D8A1A15B5B5A8679F07F8026454A71DA96F78A43FBFC26E3J" TargetMode="External"/><Relationship Id="rId11" Type="http://schemas.openxmlformats.org/officeDocument/2006/relationships/hyperlink" Target="http://www.nalog.gov.by/ru/imns_vo_ru/" TargetMode="External"/><Relationship Id="rId5" Type="http://schemas.openxmlformats.org/officeDocument/2006/relationships/hyperlink" Target="consultantplus://offline/ref=1FF7878F4CE7FBA5384FF237F907601155B7112B3BB4A4D8AFA35A5B5A8679F07F8026454A71DA96F78A43FBFC26E2J" TargetMode="External"/><Relationship Id="rId15" Type="http://schemas.openxmlformats.org/officeDocument/2006/relationships/hyperlink" Target="http://www.nalog.gov.by/ru/arm-platelschik/" TargetMode="External"/><Relationship Id="rId10" Type="http://schemas.openxmlformats.org/officeDocument/2006/relationships/hyperlink" Target="http://www.nalog.gov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t.gov.by/mainPage/" TargetMode="External"/><Relationship Id="rId14" Type="http://schemas.openxmlformats.org/officeDocument/2006/relationships/hyperlink" Target="http://www.portal.nalog.gov.by/web/nalog/user_registration_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11053</Characters>
  <Application>Microsoft Office Word</Application>
  <DocSecurity>0</DocSecurity>
  <Lines>92</Lines>
  <Paragraphs>25</Paragraphs>
  <ScaleCrop>false</ScaleCrop>
  <Company>U</Company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Ольга Александровна</dc:creator>
  <cp:keywords/>
  <dc:description/>
  <cp:lastModifiedBy>Мурашко Ольга Александровна</cp:lastModifiedBy>
  <cp:revision>2</cp:revision>
  <dcterms:created xsi:type="dcterms:W3CDTF">2018-02-02T07:05:00Z</dcterms:created>
  <dcterms:modified xsi:type="dcterms:W3CDTF">2018-02-02T07:06:00Z</dcterms:modified>
</cp:coreProperties>
</file>