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8A" w:rsidRDefault="00E6128A" w:rsidP="00E61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Современный способ взаимодействия </w:t>
      </w:r>
    </w:p>
    <w:p w:rsidR="00E6128A" w:rsidRPr="006074BC" w:rsidRDefault="00E6128A" w:rsidP="00E61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налоговых органов и плательщиков.</w:t>
      </w:r>
    </w:p>
    <w:p w:rsidR="00E6128A" w:rsidRPr="006074BC" w:rsidRDefault="00E6128A" w:rsidP="00E61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28A" w:rsidRPr="006074BC" w:rsidRDefault="00E6128A" w:rsidP="00E6128A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портале Министерства по налогам и сборам внедрен сервис «Личный кабинет плательщика». Чтобы использовать эту </w:t>
      </w:r>
      <w:proofErr w:type="gramStart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электронную  услугу</w:t>
      </w:r>
      <w:proofErr w:type="gramEnd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 xml:space="preserve">, нужно быть пользователем системы электронного декларирования и иметь личный ключ электронной цифровой подписи. Чтобы войти в «Личный кабинет» необходимо носитель личного ключа электронной цифровой подписи вставить в </w:t>
      </w:r>
      <w:r w:rsidRPr="006074BC">
        <w:rPr>
          <w:rFonts w:ascii="Times New Roman" w:eastAsia="Times New Roman" w:hAnsi="Times New Roman"/>
          <w:sz w:val="28"/>
          <w:szCs w:val="28"/>
          <w:lang w:val="en-US" w:eastAsia="ru-RU"/>
        </w:rPr>
        <w:t>USB</w:t>
      </w: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-порт компьютера, затем на портале МНС (</w:t>
      </w:r>
      <w:hyperlink r:id="rId4" w:history="1"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portal</w:t>
        </w:r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nalog</w:t>
        </w:r>
        <w:proofErr w:type="spellEnd"/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074B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) зайти в раздел «Личный кабинет», задать пароль доступа к контейнеру личного ключа.</w:t>
      </w:r>
    </w:p>
    <w:p w:rsidR="00E6128A" w:rsidRPr="006074BC" w:rsidRDefault="00E6128A" w:rsidP="00E6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Функционал позволяет плательщику получить, без посещения налогового органа, следующие документы: сведения о задолженности (недоимке, пени); сведения о переплатах; сведения о проведенных зачетах; выписки из лицевого счета; справки о расчете с бюджетом, о приостановлении операций по счетам, об окончании приостановления операций по счетам. На портале МНС предоставлена также возможность проверки подлинности электронных документов налоговых органов (например, справки об уплаченных суммах налогов для участия в конкурсах и электронных аукционах). Таким образом, организаторы торгов и аукционов (при наличии у них средств ЭЦП) могут удостовериться в подлинности подобных справок.</w:t>
      </w:r>
    </w:p>
    <w:p w:rsidR="00E6128A" w:rsidRPr="006074BC" w:rsidRDefault="00E6128A" w:rsidP="00E6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Имеется возможность записаться на личный прием к руководству инспекций в соответствии с графиком личного приема граждан, индивидуальных предпринимателей и представителей юридических лиц.</w:t>
      </w:r>
    </w:p>
    <w:p w:rsidR="00E6128A" w:rsidRPr="006074BC" w:rsidRDefault="00E6128A" w:rsidP="00E6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Кроме того, прямо на портале, используя раздел «Заполнение деклараций» в «Личном кабинете», можно подать декларации по налогу на прибыль, налогу на добавленную стоимость, налогу при упрощенной системе налогообложения, по единому и подоходному налогу с индивидуальных предпринимателей.</w:t>
      </w:r>
    </w:p>
    <w:p w:rsidR="00E6128A" w:rsidRPr="006074BC" w:rsidRDefault="00E6128A" w:rsidP="00E6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С ноября текущего года в «Личный кабинет» поступают сведения о получении заявления о ввозе товаров и уплате косвенных налогов от покупателей резидентов государств-членов Евразийского экономического союза.</w:t>
      </w:r>
    </w:p>
    <w:p w:rsidR="00E6128A" w:rsidRPr="006074BC" w:rsidRDefault="00E6128A" w:rsidP="00E6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у граждан появилась возможность получать извещения на уплату земельного налога, арендной платы за земельные участки и налога на </w:t>
      </w:r>
      <w:proofErr w:type="gramStart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недвижимость  электронным</w:t>
      </w:r>
      <w:proofErr w:type="gramEnd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 с использованием электронного сервиса «Личный кабинет» на интернет-портале Министерства по налогам и сборам Республики Беларусь. Такой способ получения извещения, в первую очередь, удобен для тех граждан, которые не проживают по месту регистрации либо находятся за пределами Республики Беларусь.</w:t>
      </w: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Граждане, получившие извещения в электронном виде, могут также электронным способом рассчитаться с бюджетом при наличии подключенных услуг Интернет-банкинга </w:t>
      </w:r>
      <w:proofErr w:type="spellStart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Беларусбанка</w:t>
      </w:r>
      <w:proofErr w:type="spellEnd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Белгазпромбанка</w:t>
      </w:r>
      <w:proofErr w:type="spellEnd"/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Желающим в следующем году воспользоваться этими услугами, необходимо обратиться с паспортом в любую инспекцию МНС для получения </w:t>
      </w: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идентификационного кода и пароля для работы в «Личном кабинете».</w:t>
      </w: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br/>
        <w:t>Все это осуществляется в день обращения и без взимания платы.</w:t>
      </w:r>
    </w:p>
    <w:p w:rsidR="00E6128A" w:rsidRPr="006074BC" w:rsidRDefault="00E6128A" w:rsidP="00E612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Работа по совершенствованию электронного взаимодействия с плательщиками продолжится и в 2016-м. Планируется, в частности, дальнейшее развитие системы электронного декларирования, расширение перечня подготавливаемых с ее помощью документов, реализация подготовки деклараций непосредственно на портале (по НДС, прибыли, единому налогу с производителей сельхозпродукции), усовершенствование возможностей уплаты налогов на портале министерства с использованием интернет-банкинга.</w:t>
      </w:r>
    </w:p>
    <w:p w:rsidR="00E6128A" w:rsidRPr="006074BC" w:rsidRDefault="00E6128A" w:rsidP="00E612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Подключиться к системе электронного декларирования в Витебске можно по адресу: </w:t>
      </w:r>
      <w:smartTag w:uri="urn:schemas-microsoft-com:office:smarttags" w:element="metricconverter">
        <w:smartTagPr>
          <w:attr w:name="ProductID" w:val="210010, г"/>
        </w:smartTagPr>
        <w:r w:rsidRPr="006074BC">
          <w:rPr>
            <w:rFonts w:ascii="Times New Roman" w:eastAsia="Times New Roman" w:hAnsi="Times New Roman"/>
            <w:sz w:val="28"/>
            <w:szCs w:val="28"/>
            <w:lang w:eastAsia="ru-RU"/>
          </w:rPr>
          <w:t>210010, г</w:t>
        </w:r>
      </w:smartTag>
      <w:r w:rsidRPr="006074BC">
        <w:rPr>
          <w:rFonts w:ascii="Times New Roman" w:eastAsia="Times New Roman" w:hAnsi="Times New Roman"/>
          <w:sz w:val="28"/>
          <w:szCs w:val="28"/>
          <w:lang w:eastAsia="ru-RU"/>
        </w:rPr>
        <w:t>. Витебск, ул. Гоголя, д. 14, к. 307 (телефон: (0212) 42 52 85).</w:t>
      </w:r>
    </w:p>
    <w:p w:rsidR="00E6128A" w:rsidRPr="006074BC" w:rsidRDefault="00E6128A" w:rsidP="00E6128A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974D9" w:rsidRDefault="00F974D9">
      <w:bookmarkStart w:id="0" w:name="_GoBack"/>
      <w:bookmarkEnd w:id="0"/>
    </w:p>
    <w:sectPr w:rsidR="00F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39"/>
    <w:rsid w:val="00446939"/>
    <w:rsid w:val="00E6128A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A614-C4BC-41DD-BFE6-2825964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>U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2018-02-02T07:07:00Z</dcterms:created>
  <dcterms:modified xsi:type="dcterms:W3CDTF">2018-02-02T07:10:00Z</dcterms:modified>
</cp:coreProperties>
</file>