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90" w:rsidRPr="00C86D90" w:rsidRDefault="00C86D90" w:rsidP="00C86D90">
      <w:pPr>
        <w:jc w:val="center"/>
        <w:rPr>
          <w:rFonts w:ascii="Times New Roman" w:hAnsi="Times New Roman" w:cs="Times New Roman"/>
          <w:sz w:val="30"/>
          <w:szCs w:val="30"/>
        </w:rPr>
      </w:pPr>
      <w:r w:rsidRPr="00C86D90">
        <w:rPr>
          <w:rFonts w:ascii="Times New Roman" w:hAnsi="Times New Roman" w:cs="Times New Roman"/>
          <w:sz w:val="30"/>
          <w:szCs w:val="30"/>
        </w:rPr>
        <w:t>ОБСЛЕДОВАНИЕ СОБЛЮДЕНИЯ ЗАКОНОДАТЕЛЬСТВА – ПРОФИЛАКТИЧЕСКАЯ МЕРА ПРОИЗВОДСТВЕННОГО ТРАВМАТИЗМА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6D90" w:rsidRPr="00C86D90" w:rsidTr="00C86D9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Витебского областного управления Департамента государственной инспекции труда информирует, что</w:t>
            </w:r>
            <w:r w:rsidRPr="00C86D9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обследование субъекта хозяйствования для оказания практической и методической помощи в обеспечении соблюдения законодательства об охране труда по заявительному принципу не считается проверкой и является профилактической мерой производственного травматизма.</w:t>
            </w:r>
          </w:p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субъекта хозяйствования вправе подать письменное заяв</w:t>
            </w:r>
            <w:r w:rsidR="002B29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ление о проведении обследования, а также самостоятельно определить время проведения обследования</w:t>
            </w:r>
            <w:r w:rsidR="002B2924">
              <w:t xml:space="preserve">, </w:t>
            </w:r>
            <w:r w:rsidR="002B2924" w:rsidRPr="002B29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обследуемый период</w:t>
            </w:r>
            <w:r w:rsidR="002B2924">
              <w:t xml:space="preserve"> </w:t>
            </w:r>
            <w:r w:rsidR="002B2924" w:rsidRPr="002B292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B2924">
              <w:t xml:space="preserve"> </w:t>
            </w:r>
            <w:r w:rsidR="002B2924" w:rsidRPr="002B29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перечень вопросов, которые будут изуче</w:t>
            </w:r>
            <w:r w:rsidR="002B29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 при проведении обследования.</w:t>
            </w:r>
          </w:p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проведении обследования государственный инспектор труда изучает предоставленные нанимателем документы, ведение которых предусмотрено законодательством об охране труда, и в присутствии должностных лиц нанимателя проводит осмотр территории, зданий (помещений), сооружений и рабочих мест.</w:t>
            </w:r>
          </w:p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выявлении в ходе обследования нарушений законодательства об охране труда меры административной ответственности не применяются. По результатам обследования нанимателю выдаются рекомендации на устранение выявленных нарушений (недостатков), получив которые, наниматель устраняет их в согласованные с государственным инспектором труда сроки.</w:t>
            </w:r>
          </w:p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Изученный в ходе обследования период, не включается в проверяемый период в случае возможного проведения выборочной проверки.</w:t>
            </w:r>
            <w:proofErr w:type="gramEnd"/>
          </w:p>
          <w:p w:rsidR="00C86D90" w:rsidRPr="00C86D90" w:rsidRDefault="00C86D90" w:rsidP="00C86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Руководители организаций, заинтересованные в неукоснительном выполнении должностных обязанностей своими работниками и устранении возможных нарушений законодательства об охране труда, обязаны воспользоваться возможностью проведения в организации на безвозмездной основе обследования по вопросам законодательства об охране труда.</w:t>
            </w:r>
          </w:p>
          <w:p w:rsidR="00C86D90" w:rsidRPr="00C86D90" w:rsidRDefault="00C86D90" w:rsidP="00B3733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заявлением о проведении обследования можно обратиться по адресу:  </w:t>
            </w:r>
            <w:r w:rsidRPr="00C86D9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210010, г. Витебск, ул. Правды, 18</w:t>
            </w: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(телефоны для справок: </w:t>
            </w:r>
            <w:r w:rsidR="00B3733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37 97 12, 37 94 81</w:t>
            </w:r>
            <w:r w:rsidRPr="00C86D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).</w:t>
            </w:r>
            <w:bookmarkStart w:id="0" w:name="_GoBack"/>
            <w:bookmarkEnd w:id="0"/>
          </w:p>
        </w:tc>
      </w:tr>
    </w:tbl>
    <w:p w:rsidR="00C86D90" w:rsidRPr="00C86D90" w:rsidRDefault="00C86D90" w:rsidP="00C86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6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0542D" w:rsidRDefault="0030542D"/>
    <w:sectPr w:rsidR="0030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0"/>
    <w:rsid w:val="002B2924"/>
    <w:rsid w:val="0030542D"/>
    <w:rsid w:val="00B37338"/>
    <w:rsid w:val="00C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2020-12-29T11:05:00Z</dcterms:created>
  <dcterms:modified xsi:type="dcterms:W3CDTF">2020-12-29T11:05:00Z</dcterms:modified>
</cp:coreProperties>
</file>