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A" w:rsidRDefault="008A19EA" w:rsidP="008A19EA">
      <w:pPr>
        <w:pStyle w:val="30"/>
        <w:shd w:val="clear" w:color="auto" w:fill="auto"/>
        <w:spacing w:line="240" w:lineRule="auto"/>
        <w:ind w:right="980" w:firstLine="0"/>
        <w:jc w:val="center"/>
        <w:rPr>
          <w:sz w:val="30"/>
          <w:szCs w:val="30"/>
        </w:rPr>
      </w:pPr>
      <w:r w:rsidRPr="008A19EA">
        <w:rPr>
          <w:sz w:val="30"/>
          <w:szCs w:val="30"/>
        </w:rPr>
        <w:t xml:space="preserve">Для сведения иностранных гостей, желающих </w:t>
      </w:r>
    </w:p>
    <w:p w:rsidR="007D003A" w:rsidRDefault="008A19EA" w:rsidP="008A19EA">
      <w:pPr>
        <w:pStyle w:val="30"/>
        <w:shd w:val="clear" w:color="auto" w:fill="auto"/>
        <w:spacing w:line="240" w:lineRule="auto"/>
        <w:ind w:right="980" w:firstLine="0"/>
        <w:jc w:val="center"/>
        <w:rPr>
          <w:sz w:val="30"/>
          <w:szCs w:val="30"/>
        </w:rPr>
      </w:pPr>
      <w:r w:rsidRPr="008A19EA">
        <w:rPr>
          <w:sz w:val="30"/>
          <w:szCs w:val="30"/>
        </w:rPr>
        <w:t>посетить Европейские игры</w:t>
      </w:r>
    </w:p>
    <w:p w:rsidR="008A19EA" w:rsidRPr="008A19EA" w:rsidRDefault="008A19EA" w:rsidP="008A19EA">
      <w:pPr>
        <w:pStyle w:val="30"/>
        <w:shd w:val="clear" w:color="auto" w:fill="auto"/>
        <w:spacing w:line="240" w:lineRule="auto"/>
        <w:ind w:right="980" w:firstLine="0"/>
        <w:jc w:val="center"/>
        <w:rPr>
          <w:sz w:val="30"/>
          <w:szCs w:val="30"/>
        </w:rPr>
      </w:pPr>
    </w:p>
    <w:p w:rsidR="007D003A" w:rsidRPr="008A19EA" w:rsidRDefault="008A19EA" w:rsidP="008A19EA">
      <w:pPr>
        <w:pStyle w:val="20"/>
        <w:shd w:val="clear" w:color="auto" w:fill="auto"/>
        <w:spacing w:line="240" w:lineRule="auto"/>
        <w:ind w:firstLine="620"/>
        <w:rPr>
          <w:sz w:val="30"/>
          <w:szCs w:val="30"/>
        </w:rPr>
      </w:pPr>
      <w:r w:rsidRPr="008A19EA">
        <w:rPr>
          <w:sz w:val="30"/>
          <w:szCs w:val="30"/>
        </w:rPr>
        <w:t>С 10 июня по 10 июля для иностранных болельщиков устанавливается безвизовый въезд в Республику Беларусь. (Указ Президента Республики Беларусь от 24.07.2018 №292)</w:t>
      </w:r>
    </w:p>
    <w:p w:rsidR="007D003A" w:rsidRPr="008A19EA" w:rsidRDefault="008A19EA" w:rsidP="008A19EA">
      <w:pPr>
        <w:pStyle w:val="20"/>
        <w:shd w:val="clear" w:color="auto" w:fill="auto"/>
        <w:spacing w:line="240" w:lineRule="auto"/>
        <w:ind w:firstLine="620"/>
        <w:rPr>
          <w:sz w:val="30"/>
          <w:szCs w:val="30"/>
        </w:rPr>
      </w:pPr>
      <w:r w:rsidRPr="008A19EA">
        <w:rPr>
          <w:sz w:val="30"/>
          <w:szCs w:val="30"/>
        </w:rPr>
        <w:t xml:space="preserve">Въехать без визы на II </w:t>
      </w:r>
      <w:r w:rsidRPr="008A19EA">
        <w:rPr>
          <w:sz w:val="30"/>
          <w:szCs w:val="30"/>
        </w:rPr>
        <w:t>Европейские игры можно не только через Национальный аэропорт «Минск», но и другие пункты пропуска, а также с территории Российской Федерации.</w:t>
      </w:r>
    </w:p>
    <w:p w:rsidR="007D003A" w:rsidRPr="008A19EA" w:rsidRDefault="008A19EA" w:rsidP="008A19EA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8A19EA">
        <w:rPr>
          <w:sz w:val="30"/>
          <w:szCs w:val="30"/>
        </w:rPr>
        <w:t>Обязательным условием безвизового въезда для туристов из 74 государств, перечисленных в приложении к указу Президе</w:t>
      </w:r>
      <w:r w:rsidRPr="008A19EA">
        <w:rPr>
          <w:sz w:val="30"/>
          <w:szCs w:val="30"/>
        </w:rPr>
        <w:t>нта Республики Беларусь № 8 от 9 января 2017 года, является наличие действительных документов для выезда за границу, а также оригинального или электронного билета на сами соревнования, в том числе на церемонии открытия и закрытия игр.</w:t>
      </w:r>
    </w:p>
    <w:p w:rsidR="007D003A" w:rsidRPr="008A19EA" w:rsidRDefault="008A19EA" w:rsidP="008A19EA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8A19EA">
        <w:rPr>
          <w:sz w:val="30"/>
          <w:szCs w:val="30"/>
        </w:rPr>
        <w:t>Для участников Европе</w:t>
      </w:r>
      <w:r w:rsidRPr="008A19EA">
        <w:rPr>
          <w:sz w:val="30"/>
          <w:szCs w:val="30"/>
        </w:rPr>
        <w:t>йских игр, а также официальных представителей Всемирного антидопингового агентства, иностранных специалистов по вопросам борьбы с допингом в спорте и допин</w:t>
      </w:r>
      <w:proofErr w:type="gramStart"/>
      <w:r w:rsidRPr="008A19EA">
        <w:rPr>
          <w:sz w:val="30"/>
          <w:szCs w:val="30"/>
        </w:rPr>
        <w:t>г-</w:t>
      </w:r>
      <w:proofErr w:type="gramEnd"/>
      <w:r w:rsidRPr="008A19EA">
        <w:rPr>
          <w:sz w:val="30"/>
          <w:szCs w:val="30"/>
        </w:rPr>
        <w:t xml:space="preserve"> контролю, иностранных волонтеров, участников коллективов художественного творчества, исполнителей,</w:t>
      </w:r>
      <w:r w:rsidRPr="008A19EA">
        <w:rPr>
          <w:sz w:val="30"/>
          <w:szCs w:val="30"/>
        </w:rPr>
        <w:t xml:space="preserve"> иных творческих работников, административно-технического персонала, привлеченных к подготовке и проведению Европейских игр, безвизовый режим установлен с 20 мая.</w:t>
      </w:r>
    </w:p>
    <w:p w:rsidR="007D003A" w:rsidRPr="008A19EA" w:rsidRDefault="008A19EA" w:rsidP="008A19EA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8A19EA">
        <w:rPr>
          <w:sz w:val="30"/>
          <w:szCs w:val="30"/>
        </w:rPr>
        <w:t xml:space="preserve">Необходимо обратить внимание, что в соответствии с законодательством гости обязаны в течение </w:t>
      </w:r>
      <w:r w:rsidRPr="008A19EA">
        <w:rPr>
          <w:sz w:val="30"/>
          <w:szCs w:val="30"/>
        </w:rPr>
        <w:t>5 суток (за исключением воскресений, государственных праздников и праздничных дней), зарегистрироваться в органе регистрации по месту фактического временного пребывания. Размер государственной пошлины за данную процедуру составляет одну базовую величину (2</w:t>
      </w:r>
      <w:r w:rsidRPr="008A19EA">
        <w:rPr>
          <w:sz w:val="30"/>
          <w:szCs w:val="30"/>
        </w:rPr>
        <w:t>5,5 рублей).</w:t>
      </w:r>
    </w:p>
    <w:p w:rsidR="007D003A" w:rsidRPr="008A19EA" w:rsidRDefault="008A19EA" w:rsidP="008A19EA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8A19EA">
        <w:rPr>
          <w:sz w:val="30"/>
          <w:szCs w:val="30"/>
        </w:rPr>
        <w:t xml:space="preserve">В случае размещения в гостинице, санаторно-курортной, оздоровительной или </w:t>
      </w:r>
      <w:proofErr w:type="spellStart"/>
      <w:r w:rsidRPr="008A19EA">
        <w:rPr>
          <w:sz w:val="30"/>
          <w:szCs w:val="30"/>
        </w:rPr>
        <w:t>агроэкотуристической</w:t>
      </w:r>
      <w:proofErr w:type="spellEnd"/>
      <w:r w:rsidRPr="008A19EA">
        <w:rPr>
          <w:sz w:val="30"/>
          <w:szCs w:val="30"/>
        </w:rPr>
        <w:t xml:space="preserve"> организации, регистрация иностранцев производится такими субъектами самостоятельно.</w:t>
      </w:r>
    </w:p>
    <w:p w:rsidR="007D003A" w:rsidRPr="008A19EA" w:rsidRDefault="008A19EA" w:rsidP="008A19EA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8A19EA">
        <w:rPr>
          <w:sz w:val="30"/>
          <w:szCs w:val="30"/>
        </w:rPr>
        <w:t>Также напоминаем, что со 2 января 2019 года у пребывающих в Бела</w:t>
      </w:r>
      <w:r w:rsidRPr="008A19EA">
        <w:rPr>
          <w:sz w:val="30"/>
          <w:szCs w:val="30"/>
        </w:rPr>
        <w:t xml:space="preserve">русь иностранцев появилась возможность зарегистрироваться и в электронной форме. Это можно сделать на едином портале электронных услуг </w:t>
      </w:r>
      <w:r w:rsidRPr="008A19EA">
        <w:rPr>
          <w:sz w:val="30"/>
          <w:szCs w:val="30"/>
          <w:lang w:eastAsia="en-US" w:bidi="en-US"/>
        </w:rPr>
        <w:t>(</w:t>
      </w:r>
      <w:r w:rsidRPr="008A19EA">
        <w:rPr>
          <w:sz w:val="30"/>
          <w:szCs w:val="30"/>
          <w:lang w:val="en-US" w:eastAsia="en-US" w:bidi="en-US"/>
        </w:rPr>
        <w:t>portal</w:t>
      </w:r>
      <w:r w:rsidRPr="008A19EA">
        <w:rPr>
          <w:sz w:val="30"/>
          <w:szCs w:val="30"/>
          <w:lang w:eastAsia="en-US" w:bidi="en-US"/>
        </w:rPr>
        <w:t>.</w:t>
      </w:r>
      <w:proofErr w:type="spellStart"/>
      <w:r w:rsidRPr="008A19EA">
        <w:rPr>
          <w:sz w:val="30"/>
          <w:szCs w:val="30"/>
          <w:lang w:val="en-US" w:eastAsia="en-US" w:bidi="en-US"/>
        </w:rPr>
        <w:t>gov</w:t>
      </w:r>
      <w:proofErr w:type="spellEnd"/>
      <w:r w:rsidRPr="008A19EA">
        <w:rPr>
          <w:sz w:val="30"/>
          <w:szCs w:val="30"/>
          <w:lang w:eastAsia="en-US" w:bidi="en-US"/>
        </w:rPr>
        <w:t>.</w:t>
      </w:r>
      <w:r w:rsidRPr="008A19EA">
        <w:rPr>
          <w:sz w:val="30"/>
          <w:szCs w:val="30"/>
          <w:lang w:val="en-US" w:eastAsia="en-US" w:bidi="en-US"/>
        </w:rPr>
        <w:t>by</w:t>
      </w:r>
      <w:r w:rsidRPr="008A19EA">
        <w:rPr>
          <w:sz w:val="30"/>
          <w:szCs w:val="30"/>
          <w:lang w:eastAsia="en-US" w:bidi="en-US"/>
        </w:rPr>
        <w:t xml:space="preserve">). </w:t>
      </w:r>
      <w:r w:rsidRPr="008A19EA">
        <w:rPr>
          <w:sz w:val="30"/>
          <w:szCs w:val="30"/>
        </w:rPr>
        <w:t>Данная процедура доступна иностранцам, которые въехали в нашу страну в пунктах пропуска через Государств</w:t>
      </w:r>
      <w:r w:rsidRPr="008A19EA">
        <w:rPr>
          <w:sz w:val="30"/>
          <w:szCs w:val="30"/>
        </w:rPr>
        <w:t>енную границу Республики Беларусь (прибывшие с территории Российской Федерации для регистрации должны обращаться лично в подразделение по гражданству и миграции).</w:t>
      </w:r>
    </w:p>
    <w:p w:rsidR="007D003A" w:rsidRPr="008A19EA" w:rsidRDefault="008A19EA" w:rsidP="008A19EA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8A19EA">
        <w:rPr>
          <w:sz w:val="30"/>
          <w:szCs w:val="30"/>
        </w:rPr>
        <w:t xml:space="preserve">Для продления срока регистрации необходимо лично обратиться в подразделение по гражданству и </w:t>
      </w:r>
      <w:r w:rsidRPr="008A19EA">
        <w:rPr>
          <w:sz w:val="30"/>
          <w:szCs w:val="30"/>
        </w:rPr>
        <w:t>миграции органа внутренних дел по месту пребывания в Республике Беларусь, - уточнил представитель МВД.</w:t>
      </w:r>
    </w:p>
    <w:p w:rsidR="007D003A" w:rsidRDefault="007D003A">
      <w:pPr>
        <w:rPr>
          <w:sz w:val="2"/>
          <w:szCs w:val="2"/>
        </w:rPr>
      </w:pPr>
    </w:p>
    <w:sectPr w:rsidR="007D003A" w:rsidSect="008A19EA">
      <w:pgSz w:w="11900" w:h="16840"/>
      <w:pgMar w:top="851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EA" w:rsidRDefault="008A19EA" w:rsidP="007D003A">
      <w:r>
        <w:separator/>
      </w:r>
    </w:p>
  </w:endnote>
  <w:endnote w:type="continuationSeparator" w:id="1">
    <w:p w:rsidR="008A19EA" w:rsidRDefault="008A19EA" w:rsidP="007D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EA" w:rsidRDefault="008A19EA"/>
  </w:footnote>
  <w:footnote w:type="continuationSeparator" w:id="1">
    <w:p w:rsidR="008A19EA" w:rsidRDefault="008A19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03A"/>
    <w:rsid w:val="007D003A"/>
    <w:rsid w:val="008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0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03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D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D0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D003A"/>
    <w:pPr>
      <w:shd w:val="clear" w:color="auto" w:fill="FFFFFF"/>
      <w:spacing w:line="230" w:lineRule="exact"/>
      <w:ind w:hanging="8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D003A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2019-05-15T17:27:00Z</dcterms:created>
  <dcterms:modified xsi:type="dcterms:W3CDTF">2019-05-15T17:31:00Z</dcterms:modified>
</cp:coreProperties>
</file>