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8F" w:rsidRDefault="00907F8F" w:rsidP="00907F8F">
      <w:pPr>
        <w:pStyle w:val="newncpi0"/>
        <w:jc w:val="center"/>
      </w:pPr>
      <w:r>
        <w:rPr>
          <w:rStyle w:val="HTML"/>
          <w:b/>
          <w:bCs/>
          <w:caps/>
        </w:rPr>
        <w:t>УКАЗ</w:t>
      </w:r>
      <w:r>
        <w:rPr>
          <w:rStyle w:val="name"/>
        </w:rPr>
        <w:t> </w:t>
      </w:r>
      <w:r>
        <w:rPr>
          <w:rStyle w:val="promulgator"/>
        </w:rPr>
        <w:t>ПРЕЗИДЕНТА РЕСПУБЛИКИ БЕЛАРУСЬ</w:t>
      </w:r>
    </w:p>
    <w:p w:rsidR="00907F8F" w:rsidRDefault="00907F8F" w:rsidP="00907F8F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</w:t>
      </w:r>
      <w:r>
        <w:rPr>
          <w:rStyle w:val="HTML"/>
          <w:i/>
          <w:iCs/>
        </w:rPr>
        <w:t>№</w:t>
      </w:r>
      <w:r>
        <w:rPr>
          <w:rStyle w:val="number"/>
        </w:rPr>
        <w:t xml:space="preserve"> </w:t>
      </w:r>
      <w:r>
        <w:rPr>
          <w:rStyle w:val="HTML"/>
          <w:i/>
          <w:iCs/>
        </w:rPr>
        <w:t>178</w:t>
      </w:r>
    </w:p>
    <w:p w:rsidR="00907F8F" w:rsidRDefault="00907F8F" w:rsidP="00907F8F">
      <w:pPr>
        <w:pStyle w:val="titlencpi"/>
      </w:pPr>
      <w:r>
        <w:rPr>
          <w:color w:val="000080"/>
        </w:rPr>
        <w:t>О временных мерах государственной поддержки нанимателей и отдельных категорий граждан</w:t>
      </w:r>
    </w:p>
    <w:p w:rsidR="00907F8F" w:rsidRDefault="00907F8F" w:rsidP="00907F8F">
      <w:pPr>
        <w:pStyle w:val="preamble"/>
      </w:pPr>
      <w:r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>
        <w:rPr>
          <w:rStyle w:val="razr"/>
        </w:rPr>
        <w:t>постановляю:</w:t>
      </w:r>
    </w:p>
    <w:p w:rsidR="00907F8F" w:rsidRDefault="00907F8F" w:rsidP="00907F8F">
      <w:pPr>
        <w:pStyle w:val="point"/>
      </w:pPr>
      <w:bookmarkStart w:id="0" w:name="a7"/>
      <w:bookmarkEnd w:id="0"/>
      <w:r>
        <w:t xml:space="preserve"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 (далее соответственно – субсидия и бюджет фонда) для осуществления:</w:t>
      </w:r>
    </w:p>
    <w:p w:rsidR="00907F8F" w:rsidRDefault="00907F8F" w:rsidP="00907F8F">
      <w:pPr>
        <w:pStyle w:val="newncpi"/>
      </w:pPr>
      <w:r>
        <w:t>доплат</w:t>
      </w:r>
      <w:hyperlink r:id="rId4" w:anchor="a2" w:tooltip="+" w:history="1">
        <w:r>
          <w:rPr>
            <w:rStyle w:val="a3"/>
          </w:rPr>
          <w:t>*</w:t>
        </w:r>
      </w:hyperlink>
      <w:r>
        <w:t xml:space="preserve">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</w:t>
      </w:r>
      <w:hyperlink r:id="rId5" w:anchor="a3" w:tooltip="+" w:history="1">
        <w:r>
          <w:rPr>
            <w:rStyle w:val="a3"/>
          </w:rPr>
          <w:t>**</w:t>
        </w:r>
      </w:hyperlink>
      <w:r>
        <w:t>;</w:t>
      </w:r>
    </w:p>
    <w:p w:rsidR="00907F8F" w:rsidRDefault="00907F8F" w:rsidP="00907F8F">
      <w:pPr>
        <w:pStyle w:val="newncpi"/>
      </w:pPr>
      <w:r>
        <w:t>уплаты обязательных страховых взносов в бюджет фонда, исчисленных из размера доплат работникам.</w:t>
      </w:r>
    </w:p>
    <w:p w:rsidR="00907F8F" w:rsidRDefault="00907F8F" w:rsidP="00907F8F">
      <w:pPr>
        <w:pStyle w:val="snoskiline"/>
      </w:pPr>
      <w:r>
        <w:t>______________________________</w:t>
      </w:r>
    </w:p>
    <w:p w:rsidR="00907F8F" w:rsidRDefault="00907F8F" w:rsidP="00907F8F">
      <w:pPr>
        <w:pStyle w:val="snoski"/>
      </w:pPr>
      <w:bookmarkStart w:id="1" w:name="a2"/>
      <w:bookmarkEnd w:id="1"/>
      <w:r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907F8F" w:rsidRDefault="00907F8F" w:rsidP="00907F8F">
      <w:pPr>
        <w:pStyle w:val="snoski"/>
        <w:spacing w:after="240"/>
      </w:pPr>
      <w:bookmarkStart w:id="2" w:name="a3"/>
      <w:bookmarkEnd w:id="2"/>
      <w:proofErr w:type="gramStart"/>
      <w:r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</w:t>
      </w:r>
      <w:proofErr w:type="gramEnd"/>
      <w:r>
        <w:t xml:space="preserve">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907F8F" w:rsidRDefault="00907F8F" w:rsidP="00907F8F">
      <w:pPr>
        <w:pStyle w:val="newncpi"/>
      </w:pPr>
      <w:r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907F8F" w:rsidRDefault="00907F8F" w:rsidP="00907F8F">
      <w:pPr>
        <w:pStyle w:val="newncpi"/>
      </w:pPr>
      <w: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907F8F" w:rsidRDefault="00907F8F" w:rsidP="00907F8F">
      <w:pPr>
        <w:pStyle w:val="newncpi"/>
      </w:pPr>
      <w:r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907F8F" w:rsidRDefault="00907F8F" w:rsidP="00907F8F">
      <w:pPr>
        <w:pStyle w:val="newncpi"/>
      </w:pPr>
      <w:r>
        <w:t>копии выписки банка об открытии счета;</w:t>
      </w:r>
    </w:p>
    <w:p w:rsidR="00907F8F" w:rsidRDefault="00907F8F" w:rsidP="00907F8F">
      <w:pPr>
        <w:pStyle w:val="newncpi"/>
      </w:pPr>
      <w:r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907F8F" w:rsidRDefault="00907F8F" w:rsidP="00907F8F">
      <w:pPr>
        <w:pStyle w:val="newncpi"/>
      </w:pPr>
      <w:r>
        <w:lastRenderedPageBreak/>
        <w:t>расчета размеров доплат работникам по каждому работнику и обязательных страховых взносов в бюджет фонда.</w:t>
      </w:r>
    </w:p>
    <w:p w:rsidR="00907F8F" w:rsidRDefault="00907F8F" w:rsidP="00907F8F">
      <w:pPr>
        <w:pStyle w:val="newncpi"/>
      </w:pPr>
      <w:r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907F8F" w:rsidRDefault="00907F8F" w:rsidP="00907F8F">
      <w:pPr>
        <w:pStyle w:val="newncpi"/>
      </w:pPr>
      <w:proofErr w:type="gramStart"/>
      <w:r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  <w:proofErr w:type="gramEnd"/>
    </w:p>
    <w:p w:rsidR="00907F8F" w:rsidRDefault="00907F8F" w:rsidP="00907F8F">
      <w:pPr>
        <w:pStyle w:val="newncpi"/>
      </w:pPr>
      <w:r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907F8F" w:rsidRDefault="00907F8F" w:rsidP="00907F8F">
      <w:pPr>
        <w:pStyle w:val="newncpi"/>
      </w:pPr>
      <w:r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907F8F" w:rsidRDefault="00907F8F" w:rsidP="00907F8F">
      <w:pPr>
        <w:pStyle w:val="newncpi"/>
      </w:pPr>
      <w: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907F8F" w:rsidRDefault="00907F8F" w:rsidP="00907F8F">
      <w:pPr>
        <w:pStyle w:val="point"/>
      </w:pPr>
      <w:bookmarkStart w:id="3" w:name="a4"/>
      <w:bookmarkEnd w:id="3"/>
      <w:r>
        <w:t>2. </w:t>
      </w:r>
      <w:proofErr w:type="gramStart"/>
      <w:r>
        <w:t>Продлить период предоставления государственной адресной социальной помощи в виде ежемесячного социального пособия, предусмотренный в </w:t>
      </w:r>
      <w:hyperlink r:id="rId6" w:anchor="a111" w:tooltip="+" w:history="1">
        <w:r>
          <w:rPr>
            <w:rStyle w:val="a3"/>
          </w:rPr>
          <w:t>пункте 3</w:t>
        </w:r>
      </w:hyperlink>
      <w:r>
        <w:t xml:space="preserve">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  <w:proofErr w:type="gramEnd"/>
    </w:p>
    <w:p w:rsidR="00907F8F" w:rsidRDefault="00907F8F" w:rsidP="00907F8F">
      <w:pPr>
        <w:pStyle w:val="newncpi"/>
      </w:pPr>
      <w:r>
        <w:t>Продление периода предоставления государственной адресной социальной помощи в виде ежемесячного социального пособия, указанного в </w:t>
      </w:r>
      <w:hyperlink r:id="rId7"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осуществляется органами по труду, занятости и социальной защите.</w:t>
      </w:r>
    </w:p>
    <w:p w:rsidR="00907F8F" w:rsidRDefault="00907F8F" w:rsidP="00907F8F">
      <w:pPr>
        <w:pStyle w:val="point"/>
      </w:pPr>
      <w:bookmarkStart w:id="4" w:name="a8"/>
      <w:bookmarkEnd w:id="4"/>
      <w: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</w:t>
      </w:r>
      <w:hyperlink r:id="rId8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19 января 2012 г. № 41:</w:t>
      </w:r>
    </w:p>
    <w:p w:rsidR="00907F8F" w:rsidRDefault="00907F8F" w:rsidP="00907F8F">
      <w:pPr>
        <w:pStyle w:val="newncpi"/>
      </w:pPr>
      <w:r>
        <w:t xml:space="preserve"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</w:t>
      </w:r>
      <w:hyperlink r:id="rId9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личность;</w:t>
      </w:r>
    </w:p>
    <w:p w:rsidR="00907F8F" w:rsidRDefault="00907F8F" w:rsidP="00907F8F">
      <w:pPr>
        <w:pStyle w:val="newncpi"/>
      </w:pPr>
      <w:r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907F8F" w:rsidRDefault="00907F8F" w:rsidP="00907F8F">
      <w:pPr>
        <w:pStyle w:val="newncpi"/>
      </w:pPr>
      <w:r>
        <w:lastRenderedPageBreak/>
        <w:t>среднедушевой доход семьи (гражданина)</w:t>
      </w:r>
      <w:hyperlink r:id="rId10" w:anchor="a5" w:tooltip="+" w:history="1">
        <w:r>
          <w:rPr>
            <w:rStyle w:val="a3"/>
          </w:rPr>
          <w:t>*</w:t>
        </w:r>
      </w:hyperlink>
      <w:r>
        <w:t xml:space="preserve"> определяется исходя из доходов, полученных членами семьи (гражданином) за три месяца, предшествующие месяцу обращения.</w:t>
      </w:r>
    </w:p>
    <w:p w:rsidR="00907F8F" w:rsidRDefault="00907F8F" w:rsidP="00907F8F">
      <w:pPr>
        <w:pStyle w:val="snoskiline"/>
      </w:pPr>
      <w:r>
        <w:t>______________________________</w:t>
      </w:r>
    </w:p>
    <w:p w:rsidR="00907F8F" w:rsidRDefault="00907F8F" w:rsidP="00907F8F">
      <w:pPr>
        <w:pStyle w:val="snoski"/>
        <w:spacing w:after="240"/>
      </w:pPr>
      <w:bookmarkStart w:id="5" w:name="a5"/>
      <w:bookmarkEnd w:id="5"/>
      <w:r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907F8F" w:rsidRDefault="00907F8F" w:rsidP="00907F8F">
      <w:pPr>
        <w:pStyle w:val="point"/>
      </w:pPr>
      <w:bookmarkStart w:id="6" w:name="a6"/>
      <w:bookmarkEnd w:id="6"/>
      <w:r>
        <w:t>4. Приостановить по 31 августа 2020 г. действие подпунктов </w:t>
      </w:r>
      <w:hyperlink r:id="rId11" w:anchor="a119" w:tooltip="+" w:history="1">
        <w:r>
          <w:rPr>
            <w:rStyle w:val="a3"/>
          </w:rPr>
          <w:t>3.8–3.11</w:t>
        </w:r>
      </w:hyperlink>
      <w:r>
        <w:t xml:space="preserve"> пункта 3 и </w:t>
      </w:r>
      <w:hyperlink r:id="rId12" w:anchor="a80" w:tooltip="+" w:history="1">
        <w:r>
          <w:rPr>
            <w:rStyle w:val="a3"/>
          </w:rPr>
          <w:t>пункта 4</w:t>
        </w:r>
      </w:hyperlink>
      <w:r>
        <w:t xml:space="preserve"> Указа Президента Республики Беларусь от 19 января 2012 г. № 41. Иные положения этого </w:t>
      </w:r>
      <w:hyperlink r:id="rId13" w:anchor="a1" w:tooltip="+" w:history="1">
        <w:r>
          <w:rPr>
            <w:rStyle w:val="a3"/>
          </w:rPr>
          <w:t>Указа</w:t>
        </w:r>
      </w:hyperlink>
      <w:r>
        <w:t xml:space="preserve"> и </w:t>
      </w:r>
      <w:hyperlink r:id="rId14" w:anchor="a1009" w:tooltip="+" w:history="1">
        <w:r>
          <w:rPr>
            <w:rStyle w:val="a3"/>
          </w:rPr>
          <w:t>подпункт 2.33.1</w:t>
        </w:r>
      </w:hyperlink>
      <w:r>
        <w:t xml:space="preserve">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907F8F" w:rsidRDefault="00907F8F" w:rsidP="00907F8F">
      <w:pPr>
        <w:pStyle w:val="point"/>
      </w:pPr>
      <w:r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</w:t>
      </w:r>
      <w:hyperlink r:id="rId15" w:anchor="a7" w:tooltip="+" w:history="1">
        <w:r>
          <w:rPr>
            <w:rStyle w:val="a3"/>
          </w:rPr>
          <w:t>пункте 1</w:t>
        </w:r>
      </w:hyperlink>
      <w:r>
        <w:t xml:space="preserve"> настоящего Указа.</w:t>
      </w:r>
    </w:p>
    <w:p w:rsidR="00907F8F" w:rsidRDefault="00907F8F" w:rsidP="00907F8F">
      <w:pPr>
        <w:pStyle w:val="point"/>
      </w:pPr>
      <w:r>
        <w:t>6. Облисполкомам и Минскому горисполкому обеспечить реализацию пунктов </w:t>
      </w:r>
      <w:hyperlink r:id="rId16" w:anchor="a7" w:tooltip="+" w:history="1">
        <w:r>
          <w:rPr>
            <w:rStyle w:val="a3"/>
          </w:rPr>
          <w:t>1–3</w:t>
        </w:r>
      </w:hyperlink>
      <w:r>
        <w:t xml:space="preserve"> настоящего Указа.</w:t>
      </w:r>
    </w:p>
    <w:p w:rsidR="00907F8F" w:rsidRDefault="00907F8F" w:rsidP="00907F8F">
      <w:pPr>
        <w:pStyle w:val="point"/>
      </w:pPr>
      <w:r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907F8F" w:rsidRDefault="00907F8F" w:rsidP="00907F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907F8F" w:rsidTr="00B63D1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7F8F" w:rsidRDefault="00907F8F" w:rsidP="00B63D1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907F8F" w:rsidRDefault="00907F8F" w:rsidP="00B63D1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7F8F" w:rsidRDefault="00907F8F" w:rsidP="00B63D1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907F8F" w:rsidRDefault="00907F8F" w:rsidP="00B63D1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907F8F" w:rsidRDefault="00907F8F" w:rsidP="00907F8F">
      <w:pPr>
        <w:pStyle w:val="newncpi0"/>
      </w:pPr>
      <w:r>
        <w:t> </w:t>
      </w:r>
    </w:p>
    <w:p w:rsidR="00EB0088" w:rsidRDefault="00EB0088"/>
    <w:sectPr w:rsidR="00EB0088" w:rsidSect="00EB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F8F"/>
    <w:rsid w:val="00907F8F"/>
    <w:rsid w:val="00EB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F8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07F8F"/>
    <w:rPr>
      <w:shd w:val="clear" w:color="auto" w:fill="FFFF00"/>
    </w:rPr>
  </w:style>
  <w:style w:type="paragraph" w:customStyle="1" w:styleId="titlencpi">
    <w:name w:val="titlencpi"/>
    <w:basedOn w:val="a"/>
    <w:rsid w:val="00907F8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07F8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7F8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7F8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7F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07F8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7F8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7F8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07F8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07F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07F8F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907F8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07F8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07F8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&#1056;&#1086;&#1084;&#1072;&#1085;&#1086;&#1074;&#1089;&#1082;&#1072;&#1103;\Temp\230259.htm" TargetMode="External"/><Relationship Id="rId13" Type="http://schemas.openxmlformats.org/officeDocument/2006/relationships/hyperlink" Target="file:///C:\Gbinfo_u\&#1056;&#1086;&#1084;&#1072;&#1085;&#1086;&#1074;&#1089;&#1082;&#1072;&#1103;\Temp\230259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Gbinfo_u\&#1056;&#1086;&#1084;&#1072;&#1085;&#1086;&#1074;&#1089;&#1082;&#1072;&#1103;\Temp\430992.htm" TargetMode="External"/><Relationship Id="rId12" Type="http://schemas.openxmlformats.org/officeDocument/2006/relationships/hyperlink" Target="file:///C:\Gbinfo_u\&#1056;&#1086;&#1084;&#1072;&#1085;&#1086;&#1074;&#1089;&#1082;&#1072;&#1103;\Temp\230259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Gbinfo_u\&#1056;&#1086;&#1084;&#1072;&#1085;&#1086;&#1074;&#1089;&#1082;&#1072;&#1103;\Temp\430992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&#1056;&#1086;&#1084;&#1072;&#1085;&#1086;&#1074;&#1089;&#1082;&#1072;&#1103;\Temp\230259.htm" TargetMode="External"/><Relationship Id="rId11" Type="http://schemas.openxmlformats.org/officeDocument/2006/relationships/hyperlink" Target="file:///C:\Gbinfo_u\&#1056;&#1086;&#1084;&#1072;&#1085;&#1086;&#1074;&#1089;&#1082;&#1072;&#1103;\Temp\230259.htm" TargetMode="External"/><Relationship Id="rId5" Type="http://schemas.openxmlformats.org/officeDocument/2006/relationships/hyperlink" Target="file:///C:\Gbinfo_u\&#1056;&#1086;&#1084;&#1072;&#1085;&#1086;&#1074;&#1089;&#1082;&#1072;&#1103;\Temp\430992.htm" TargetMode="External"/><Relationship Id="rId15" Type="http://schemas.openxmlformats.org/officeDocument/2006/relationships/hyperlink" Target="file:///C:\Gbinfo_u\&#1056;&#1086;&#1084;&#1072;&#1085;&#1086;&#1074;&#1089;&#1082;&#1072;&#1103;\Temp\430992.htm" TargetMode="External"/><Relationship Id="rId10" Type="http://schemas.openxmlformats.org/officeDocument/2006/relationships/hyperlink" Target="file:///C:\Gbinfo_u\&#1056;&#1086;&#1084;&#1072;&#1085;&#1086;&#1074;&#1089;&#1082;&#1072;&#1103;\Temp\430992.htm" TargetMode="External"/><Relationship Id="rId4" Type="http://schemas.openxmlformats.org/officeDocument/2006/relationships/hyperlink" Target="file:///C:\Gbinfo_u\&#1056;&#1086;&#1084;&#1072;&#1085;&#1086;&#1074;&#1089;&#1082;&#1072;&#1103;\Temp\430992.htm" TargetMode="External"/><Relationship Id="rId9" Type="http://schemas.openxmlformats.org/officeDocument/2006/relationships/hyperlink" Target="file:///C:\Gbinfo_u\&#1056;&#1086;&#1084;&#1072;&#1085;&#1086;&#1074;&#1089;&#1082;&#1072;&#1103;\Temp\179950.htm" TargetMode="External"/><Relationship Id="rId14" Type="http://schemas.openxmlformats.org/officeDocument/2006/relationships/hyperlink" Target="file:///C:\Gbinfo_u\&#1056;&#1086;&#1084;&#1072;&#1085;&#1086;&#1074;&#1089;&#1082;&#1072;&#1103;\Temp\1866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7507</Characters>
  <Application>Microsoft Office Word</Application>
  <DocSecurity>0</DocSecurity>
  <Lines>62</Lines>
  <Paragraphs>17</Paragraphs>
  <ScaleCrop>false</ScaleCrop>
  <Company>diakov.net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2020-06-05T12:10:00Z</dcterms:created>
  <dcterms:modified xsi:type="dcterms:W3CDTF">2020-06-05T12:10:00Z</dcterms:modified>
</cp:coreProperties>
</file>