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8B" w:rsidRDefault="00E9128B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E9128B" w:rsidRDefault="00E9128B">
      <w:pPr>
        <w:pStyle w:val="newncpi"/>
        <w:ind w:firstLine="0"/>
        <w:jc w:val="center"/>
      </w:pPr>
      <w:r>
        <w:rPr>
          <w:rStyle w:val="datepr"/>
        </w:rPr>
        <w:t>26 апреля 2010 г.</w:t>
      </w:r>
      <w:r>
        <w:rPr>
          <w:rStyle w:val="number"/>
        </w:rPr>
        <w:t xml:space="preserve"> № 200</w:t>
      </w:r>
    </w:p>
    <w:p w:rsidR="00E9128B" w:rsidRDefault="00E9128B">
      <w:pPr>
        <w:pStyle w:val="1"/>
      </w:pPr>
      <w: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E9128B" w:rsidRDefault="00E9128B">
      <w:pPr>
        <w:pStyle w:val="1"/>
      </w:pPr>
      <w:r>
        <w:t>(Извлечение)</w:t>
      </w:r>
    </w:p>
    <w:tbl>
      <w:tblPr>
        <w:tblW w:w="5302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3260"/>
        <w:gridCol w:w="3964"/>
        <w:gridCol w:w="1418"/>
        <w:gridCol w:w="2123"/>
        <w:gridCol w:w="1703"/>
      </w:tblGrid>
      <w:tr w:rsidR="00E9128B" w:rsidRPr="00E9128B" w:rsidTr="00E9128B">
        <w:trPr>
          <w:trHeight w:val="24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9128B" w:rsidRPr="00E9128B" w:rsidTr="00E9128B">
        <w:trPr>
          <w:trHeight w:val="24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tbl>
      <w:tblPr>
        <w:tblStyle w:val="tablencpi"/>
        <w:tblW w:w="5302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3105"/>
        <w:gridCol w:w="3201"/>
        <w:gridCol w:w="3903"/>
        <w:gridCol w:w="5241"/>
      </w:tblGrid>
      <w:tr w:rsidR="00E9128B" w:rsidTr="00E9128B"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075512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2.47.3. на получение платных медицинских услуг, оказываемых государственными организациями здравоохранения</w:t>
            </w: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075512">
            <w:pPr>
              <w:pStyle w:val="table1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 месту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075512" w:rsidP="00E9128B">
            <w:pPr>
              <w:pStyle w:val="table10"/>
              <w:ind w:right="711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решение или копия решения (выписка из решения) о назначении семейного капитала</w:t>
            </w:r>
            <w:r>
              <w:br/>
            </w:r>
            <w:r>
              <w:br/>
      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с указанием медицинской услуги (далее – заключение врачебно-консультационной комиссии государственной организации здравоохранения)</w:t>
            </w:r>
            <w:r>
              <w:br/>
            </w:r>
            <w:r>
              <w:br/>
              <w:t xml:space="preserve">предварительный договор </w:t>
            </w:r>
            <w:r>
              <w:lastRenderedPageBreak/>
              <w:t>возмездного оказания услуг государственной организацией здравоохранения</w:t>
            </w:r>
            <w:r>
              <w:br/>
            </w:r>
            <w:r>
              <w:br/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</w:t>
            </w:r>
            <w:r>
              <w:br/>
            </w:r>
            <w: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>
              <w:br/>
            </w:r>
            <w:r>
              <w:br/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</w:t>
            </w:r>
            <w:r>
              <w:lastRenderedPageBreak/>
              <w:t>назначении семейного капитала, – представляются на детей, которые не были учтены в составе семьи при назначении семейного капитала (если они нуждаются в получении платных медицинских услуг по заключению врачебно-консультационной комиссии государственной организации здравоохранения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нуждающегося в получении платных медицинских услуг по заключению врачебно-консультационной комиссии государственной организации здравоохранения, а также при выделении долей семейного капитала</w:t>
            </w:r>
            <w:r>
              <w:br/>
            </w:r>
            <w: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</w:t>
            </w:r>
            <w:r>
              <w:lastRenderedPageBreak/>
              <w:t>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  <w:bookmarkStart w:id="0" w:name="_GoBack"/>
            <w:bookmarkEnd w:id="0"/>
          </w:p>
        </w:tc>
        <w:tc>
          <w:tcPr>
            <w:tcW w:w="16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E9128B" w:rsidP="00E9128B">
            <w:pPr>
              <w:pStyle w:val="table10"/>
              <w:tabs>
                <w:tab w:val="left" w:pos="136"/>
                <w:tab w:val="left" w:pos="1740"/>
                <w:tab w:val="left" w:pos="1785"/>
                <w:tab w:val="left" w:pos="3840"/>
              </w:tabs>
              <w:ind w:right="-858"/>
            </w:pPr>
            <w:r>
              <w:lastRenderedPageBreak/>
              <w:tab/>
              <w:t>бесплатно</w:t>
            </w:r>
            <w:r>
              <w:tab/>
              <w:t>1 месяц со дня              единовременно</w:t>
            </w:r>
          </w:p>
          <w:p w:rsidR="00E9128B" w:rsidRPr="00E9128B" w:rsidRDefault="00E9128B" w:rsidP="00E9128B">
            <w:pPr>
              <w:pStyle w:val="table10"/>
              <w:tabs>
                <w:tab w:val="left" w:pos="1740"/>
                <w:tab w:val="left" w:pos="1785"/>
              </w:tabs>
            </w:pPr>
            <w:r>
              <w:t xml:space="preserve">                               подачи заявления </w:t>
            </w:r>
          </w:p>
        </w:tc>
      </w:tr>
    </w:tbl>
    <w:p w:rsidR="00E9128B" w:rsidRDefault="00E9128B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285"/>
        <w:gridCol w:w="7285"/>
      </w:tblGrid>
      <w:tr w:rsidR="00E9128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128B" w:rsidRDefault="00E9128B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128B" w:rsidRDefault="00E9128B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E9128B" w:rsidRDefault="00E9128B">
      <w:pPr>
        <w:pStyle w:val="newncpi0"/>
      </w:pPr>
      <w:r>
        <w:t> </w:t>
      </w:r>
    </w:p>
    <w:p w:rsidR="003442C3" w:rsidRDefault="003442C3"/>
    <w:sectPr w:rsidR="003442C3" w:rsidSect="00E9128B">
      <w:headerReference w:type="even" r:id="rId6"/>
      <w:headerReference w:type="default" r:id="rId7"/>
      <w:footerReference w:type="first" r:id="rId8"/>
      <w:pgSz w:w="16838" w:h="11906" w:orient="landscape"/>
      <w:pgMar w:top="568" w:right="1134" w:bottom="850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4B" w:rsidRDefault="007E724B" w:rsidP="00E9128B">
      <w:pPr>
        <w:spacing w:after="0" w:line="240" w:lineRule="auto"/>
      </w:pPr>
      <w:r>
        <w:separator/>
      </w:r>
    </w:p>
  </w:endnote>
  <w:endnote w:type="continuationSeparator" w:id="0">
    <w:p w:rsidR="007E724B" w:rsidRDefault="007E724B" w:rsidP="00E9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545"/>
    </w:tblGrid>
    <w:tr w:rsidR="00E9128B" w:rsidTr="00E9128B">
      <w:tc>
        <w:tcPr>
          <w:tcW w:w="1800" w:type="dxa"/>
          <w:shd w:val="clear" w:color="auto" w:fill="auto"/>
          <w:vAlign w:val="center"/>
        </w:tcPr>
        <w:p w:rsidR="00E9128B" w:rsidRDefault="00E9128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E9128B" w:rsidRDefault="00E912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03.06.2024</w:t>
          </w:r>
        </w:p>
        <w:p w:rsidR="00E9128B" w:rsidRPr="00E9128B" w:rsidRDefault="00E912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9128B" w:rsidRDefault="00E912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4B" w:rsidRDefault="007E724B" w:rsidP="00E9128B">
      <w:pPr>
        <w:spacing w:after="0" w:line="240" w:lineRule="auto"/>
      </w:pPr>
      <w:r>
        <w:separator/>
      </w:r>
    </w:p>
  </w:footnote>
  <w:footnote w:type="continuationSeparator" w:id="0">
    <w:p w:rsidR="007E724B" w:rsidRDefault="007E724B" w:rsidP="00E9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8B" w:rsidRDefault="00E9128B" w:rsidP="000E72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9128B" w:rsidRDefault="00E912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8B" w:rsidRPr="00E9128B" w:rsidRDefault="00E9128B" w:rsidP="000E728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9128B">
      <w:rPr>
        <w:rStyle w:val="a7"/>
        <w:rFonts w:ascii="Times New Roman" w:hAnsi="Times New Roman" w:cs="Times New Roman"/>
        <w:sz w:val="24"/>
      </w:rPr>
      <w:fldChar w:fldCharType="begin"/>
    </w:r>
    <w:r w:rsidRPr="00E9128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9128B">
      <w:rPr>
        <w:rStyle w:val="a7"/>
        <w:rFonts w:ascii="Times New Roman" w:hAnsi="Times New Roman" w:cs="Times New Roman"/>
        <w:sz w:val="24"/>
      </w:rPr>
      <w:fldChar w:fldCharType="separate"/>
    </w:r>
    <w:r w:rsidR="00075512">
      <w:rPr>
        <w:rStyle w:val="a7"/>
        <w:rFonts w:ascii="Times New Roman" w:hAnsi="Times New Roman" w:cs="Times New Roman"/>
        <w:noProof/>
        <w:sz w:val="24"/>
      </w:rPr>
      <w:t>2</w:t>
    </w:r>
    <w:r w:rsidRPr="00E9128B">
      <w:rPr>
        <w:rStyle w:val="a7"/>
        <w:rFonts w:ascii="Times New Roman" w:hAnsi="Times New Roman" w:cs="Times New Roman"/>
        <w:sz w:val="24"/>
      </w:rPr>
      <w:fldChar w:fldCharType="end"/>
    </w:r>
  </w:p>
  <w:p w:rsidR="00E9128B" w:rsidRPr="00E9128B" w:rsidRDefault="00E9128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8B"/>
    <w:rsid w:val="00075512"/>
    <w:rsid w:val="001A1166"/>
    <w:rsid w:val="003442C3"/>
    <w:rsid w:val="007E724B"/>
    <w:rsid w:val="00E9128B"/>
    <w:rsid w:val="00F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F66A17-45DC-4A42-8142-A7216E17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E912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e10">
    <w:name w:val="table10"/>
    <w:basedOn w:val="a"/>
    <w:rsid w:val="00E9128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912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128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E912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9128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128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128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128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912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128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9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28B"/>
  </w:style>
  <w:style w:type="paragraph" w:styleId="a5">
    <w:name w:val="footer"/>
    <w:basedOn w:val="a"/>
    <w:link w:val="a6"/>
    <w:uiPriority w:val="99"/>
    <w:unhideWhenUsed/>
    <w:rsid w:val="00E9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28B"/>
  </w:style>
  <w:style w:type="character" w:styleId="a7">
    <w:name w:val="page number"/>
    <w:basedOn w:val="a0"/>
    <w:uiPriority w:val="99"/>
    <w:semiHidden/>
    <w:unhideWhenUsed/>
    <w:rsid w:val="00E9128B"/>
  </w:style>
  <w:style w:type="table" w:styleId="a8">
    <w:name w:val="Table Grid"/>
    <w:basedOn w:val="a1"/>
    <w:uiPriority w:val="39"/>
    <w:rsid w:val="00E9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4343</Characters>
  <Application>Microsoft Office Word</Application>
  <DocSecurity>0</DocSecurity>
  <Lines>160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2024-06-28T05:58:00Z</dcterms:created>
  <dcterms:modified xsi:type="dcterms:W3CDTF">2024-06-28T05:58:00Z</dcterms:modified>
</cp:coreProperties>
</file>