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E9" w:rsidRPr="004D19E9" w:rsidRDefault="004D19E9" w:rsidP="004D19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  <w:t>Вниманию пользователей кассового оборудования!</w:t>
      </w:r>
    </w:p>
    <w:p w:rsidR="004D19E9" w:rsidRPr="004D19E9" w:rsidRDefault="004D19E9" w:rsidP="004D1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Республике Беларусь проводится работа по замене кассового оборудов</w:t>
      </w:r>
      <w:bookmarkStart w:id="0" w:name="_GoBack"/>
      <w:bookmarkEnd w:id="0"/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ания.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Республике Беларусь по замене кассового оборудования, соответствующего новым требованиям проводится с декабря2022 года в целях исполнения Союзной программы по интеграции информационных систем маркировки, утвержденной Декретом Высшего Государственного Совета Союзного государства от 04.11.2021 № 6 «Об Основных направлениях реализации положений Договора о создании Союзного государства на 2021 - 2023 годы», и выполнения взятых на себя Республикой Беларусь обязательств в рамках интеграционных процессов.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 замене (обновлению) парка кассового оборудования 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Республике Беларусь, соответствующего новым требованиям, 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быть завершены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 января 2025 года 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субъектов хозяйствования, осуществляющих продажу товаров, маркированных унифицированными контрольными знаками или средствами идентификации;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 апреля 2025 года 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субъектов хозяйствования, не осуществляющих продажу                                                                       товаров, маркированных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унифицированными контрольными знаками или средствами идентификации.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 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22.11.2024 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Республике Беларусь: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к использованию 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 моделей кассовых суммирующих аппаратов и билетопечатающих машин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могут использоваться в сфере услуг, транспорта и торговли, 4 из которых </w:t>
      </w:r>
      <w:proofErr w:type="spellStart"/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spellEnd"/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маркированных товаров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к использованию 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моделей программных касс, 15 из которых можно использовать при реализации маркированных товаров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6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spellStart"/>
      <w:r w:rsidRPr="004D1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4D1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Информация о доработанных до новых требований моделях кассовых суммирующих аппаратов и программных касс размещается на сайте МНС в разделе Налоговый контроль/Контроль за приемом средств платежа и использованием кассового и иного оборудования/</w:t>
      </w:r>
      <w:r w:rsidRPr="004D19E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Перечень кассового оборудования, которое соответствует                                 новым                                требованиям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</w:t>
      </w:r>
      <w:hyperlink r:id="rId5" w:history="1"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nalog</w:t>
        </w:r>
        <w:proofErr w:type="spellEnd"/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.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by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/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tax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_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control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/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payment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_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control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/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list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_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of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_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val="en-US" w:eastAsia="ru-RU"/>
          </w:rPr>
          <w:t>models</w:t>
        </w:r>
        <w:r w:rsidRPr="004D19E9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8"/>
            <w:u w:val="single"/>
            <w:lang w:eastAsia="ru-RU"/>
          </w:rPr>
          <w:t>/</w:t>
        </w:r>
      </w:hyperlink>
      <w:r w:rsidRPr="004D19E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).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lastRenderedPageBreak/>
        <w:t>В информации указываются контактные данные операторов программных кассовых систем и производителей кассовых суммирующих аппаратов.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напряженности и негативных последствий для пользователей кассового оборудования, 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 пользователям кассовых суммирующих аппаратов, в первую очередь моделей, которые не будут дорабатываться, незамедлительно обращаться к операторам программных кассовых систем и переходить на использование программных касс. 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позволит в плановом режиме заменить ваше кассовое оборудование, избежать очередей, а также привлечения к административной ответственности.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предлагаем 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пользователям кассового оборудования 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к операторам программных кассовых систем, производителям кассовых аппаратов, для заключения договоров на поставку кассового оборудования и установления мер ответственности за их несоблюдение, подачи заявок на замену (обновление) программных касс и кассовых аппаратов. 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необходимо для планирования работы 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операторов программных кассовых систем, производителей (заявителей) кассовых аппаратов, центров технического обслуживания, РУП «Информационно - издательский центр по налогам и сборам», а также 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планирования работы ваших объектов торговли и оказания услуг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сегодня вами не будут предприняты необходимые меры по замене или обновлению вашего кассового оборудования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завтра вы столкнетесь с рядом проблем, включая очереди и длительные ожидания центров технического обслуживания, операторов программных касс, которые не позволят вам к запланированным срокам, а именно к 1 января 2025 года и к 1 апреля 2025 года обновить кассовое оборудование.</w:t>
      </w:r>
    </w:p>
    <w:p w:rsidR="004D19E9" w:rsidRPr="004D19E9" w:rsidRDefault="004D19E9" w:rsidP="004D19E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 июля 2025 года 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использование кассового оборудования, не соответствующего новым требованиям, </w:t>
      </w: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субъектам хозяйствования будет применяться административная ответственность </w:t>
      </w:r>
      <w:r w:rsidRPr="004D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порядка использования кассового оборудования (статья 13.15 Кодекса Республики Беларусь об административных правонарушениях).</w:t>
      </w:r>
    </w:p>
    <w:p w:rsidR="004D19E9" w:rsidRPr="004D19E9" w:rsidRDefault="004D19E9" w:rsidP="004D19E9">
      <w:pPr>
        <w:shd w:val="clear" w:color="auto" w:fill="FFFFFF"/>
        <w:spacing w:after="100" w:afterAutospacing="1" w:line="294" w:lineRule="atLeast"/>
        <w:ind w:firstLine="720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внимание, что вопрос о переносе сроков перехода на новое кассовое оборудование не рассматривается!</w:t>
      </w:r>
    </w:p>
    <w:p w:rsidR="00A241A4" w:rsidRDefault="004D19E9">
      <w:r>
        <w:rPr>
          <w:noProof/>
          <w:lang w:eastAsia="ru-RU"/>
        </w:rPr>
        <w:lastRenderedPageBreak/>
        <w:drawing>
          <wp:inline distT="0" distB="0" distL="0" distR="0">
            <wp:extent cx="5940425" cy="8390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3169"/>
    <w:multiLevelType w:val="multilevel"/>
    <w:tmpl w:val="8458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E9"/>
    <w:rsid w:val="004D19E9"/>
    <w:rsid w:val="00A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DE60"/>
  <w15:chartTrackingRefBased/>
  <w15:docId w15:val="{B53D0D0B-0101-488C-B2A5-C2491F9D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9E9"/>
    <w:rPr>
      <w:color w:val="0000FF"/>
      <w:u w:val="single"/>
    </w:rPr>
  </w:style>
  <w:style w:type="paragraph" w:customStyle="1" w:styleId="11">
    <w:name w:val="1"/>
    <w:basedOn w:val="a"/>
    <w:rsid w:val="004D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4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nalog.gov.by/tax_control/payment_control/list_of_mode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2024-12-04T11:44:00Z</dcterms:created>
  <dcterms:modified xsi:type="dcterms:W3CDTF">2024-12-04T11:46:00Z</dcterms:modified>
</cp:coreProperties>
</file>