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3E7" w:rsidRPr="0041199F" w:rsidRDefault="002064EF">
      <w:pPr>
        <w:pStyle w:val="a00"/>
        <w:rPr>
          <w:rFonts w:ascii="Times New Roman" w:hAnsi="Times New Roman" w:cs="Times New Roman"/>
          <w:sz w:val="28"/>
          <w:szCs w:val="28"/>
        </w:rPr>
      </w:pPr>
      <w:r w:rsidRPr="0041199F">
        <w:rPr>
          <w:rFonts w:ascii="Times New Roman" w:hAnsi="Times New Roman" w:cs="Times New Roman"/>
          <w:sz w:val="28"/>
          <w:szCs w:val="28"/>
        </w:rPr>
        <w:t> </w:t>
      </w:r>
      <w:bookmarkStart w:id="0" w:name="a4"/>
      <w:bookmarkEnd w:id="0"/>
      <w:r w:rsidRPr="0041199F">
        <w:rPr>
          <w:rFonts w:ascii="Times New Roman" w:hAnsi="Times New Roman" w:cs="Times New Roman"/>
          <w:sz w:val="28"/>
          <w:szCs w:val="28"/>
        </w:rPr>
        <w:t xml:space="preserve"> </w:t>
      </w:r>
    </w:p>
    <w:p w:rsidR="001043E7" w:rsidRPr="0041199F" w:rsidRDefault="002064EF">
      <w:pPr>
        <w:pStyle w:val="1"/>
        <w:rPr>
          <w:rFonts w:eastAsia="Times New Roman"/>
          <w:color w:val="auto"/>
          <w:sz w:val="32"/>
          <w:szCs w:val="28"/>
        </w:rPr>
      </w:pPr>
      <w:r w:rsidRPr="0041199F">
        <w:rPr>
          <w:rFonts w:eastAsia="Times New Roman"/>
          <w:color w:val="auto"/>
          <w:sz w:val="32"/>
          <w:szCs w:val="28"/>
        </w:rPr>
        <w:t>Нарушение норм и правил по охране труда: ответственность должностных лиц</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sz w:val="28"/>
          <w:szCs w:val="28"/>
        </w:rPr>
        <w:t>Работодатели и работающие, виновные в нарушении законодательства об охране труда или препятствующие деятельности представителей надзорных органов, несут ответственность в соответствии с законодательными актами (</w:t>
      </w:r>
      <w:hyperlink r:id="rId4" w:anchor="a388" w:tooltip="+" w:history="1">
        <w:r w:rsidRPr="0041199F">
          <w:rPr>
            <w:rStyle w:val="a3"/>
            <w:rFonts w:ascii="Times New Roman" w:hAnsi="Times New Roman" w:cs="Times New Roman"/>
            <w:color w:val="auto"/>
            <w:sz w:val="28"/>
            <w:szCs w:val="28"/>
            <w:u w:val="none"/>
          </w:rPr>
          <w:t>ст.44</w:t>
        </w:r>
      </w:hyperlink>
      <w:r w:rsidRPr="0041199F">
        <w:rPr>
          <w:rFonts w:ascii="Times New Roman" w:hAnsi="Times New Roman" w:cs="Times New Roman"/>
          <w:sz w:val="28"/>
          <w:szCs w:val="28"/>
        </w:rPr>
        <w:t xml:space="preserve"> Закона от 23.06.2008 № 356-З «Об охране труда»). </w:t>
      </w:r>
    </w:p>
    <w:p w:rsidR="001043E7" w:rsidRPr="0041199F" w:rsidRDefault="002064EF" w:rsidP="0041199F">
      <w:pPr>
        <w:ind w:left="426"/>
        <w:jc w:val="both"/>
        <w:divId w:val="2066296472"/>
        <w:rPr>
          <w:rFonts w:ascii="Times New Roman" w:eastAsia="Times New Roman" w:hAnsi="Times New Roman" w:cs="Times New Roman"/>
          <w:sz w:val="28"/>
          <w:szCs w:val="28"/>
        </w:rPr>
      </w:pPr>
      <w:r w:rsidRPr="0041199F">
        <w:rPr>
          <w:rFonts w:ascii="Times New Roman" w:eastAsia="Times New Roman" w:hAnsi="Times New Roman" w:cs="Times New Roman"/>
          <w:b/>
          <w:bCs/>
          <w:sz w:val="28"/>
          <w:szCs w:val="28"/>
        </w:rPr>
        <w:t>1</w:t>
      </w:r>
      <w:r w:rsidR="0041199F">
        <w:rPr>
          <w:rFonts w:ascii="Times New Roman" w:eastAsia="Times New Roman" w:hAnsi="Times New Roman" w:cs="Times New Roman"/>
          <w:b/>
          <w:bCs/>
          <w:sz w:val="28"/>
          <w:szCs w:val="28"/>
        </w:rPr>
        <w:t>.</w:t>
      </w:r>
      <w:hyperlink w:anchor="a1" w:tooltip="+" w:history="1">
        <w:r w:rsidRPr="0041199F">
          <w:rPr>
            <w:rFonts w:ascii="Times New Roman" w:eastAsia="Times New Roman" w:hAnsi="Times New Roman" w:cs="Times New Roman"/>
            <w:sz w:val="28"/>
            <w:szCs w:val="28"/>
          </w:rPr>
          <w:t>Дисциплинарная ответственность</w:t>
        </w:r>
      </w:hyperlink>
    </w:p>
    <w:p w:rsidR="001043E7" w:rsidRPr="0041199F" w:rsidRDefault="002064EF" w:rsidP="0041199F">
      <w:pPr>
        <w:ind w:left="426"/>
        <w:jc w:val="both"/>
        <w:divId w:val="346058160"/>
        <w:rPr>
          <w:rFonts w:ascii="Times New Roman" w:eastAsia="Times New Roman" w:hAnsi="Times New Roman" w:cs="Times New Roman"/>
          <w:sz w:val="28"/>
          <w:szCs w:val="28"/>
        </w:rPr>
      </w:pPr>
      <w:r w:rsidRPr="0041199F">
        <w:rPr>
          <w:rFonts w:ascii="Times New Roman" w:eastAsia="Times New Roman" w:hAnsi="Times New Roman" w:cs="Times New Roman"/>
          <w:b/>
          <w:bCs/>
          <w:sz w:val="28"/>
          <w:szCs w:val="28"/>
        </w:rPr>
        <w:t>2</w:t>
      </w:r>
      <w:r w:rsidR="0041199F">
        <w:rPr>
          <w:rFonts w:ascii="Times New Roman" w:eastAsia="Times New Roman" w:hAnsi="Times New Roman" w:cs="Times New Roman"/>
          <w:b/>
          <w:bCs/>
          <w:sz w:val="28"/>
          <w:szCs w:val="28"/>
        </w:rPr>
        <w:t>.</w:t>
      </w:r>
      <w:hyperlink w:anchor="a2" w:tooltip="+" w:history="1">
        <w:r w:rsidRPr="0041199F">
          <w:rPr>
            <w:rFonts w:ascii="Times New Roman" w:eastAsia="Times New Roman" w:hAnsi="Times New Roman" w:cs="Times New Roman"/>
            <w:sz w:val="28"/>
            <w:szCs w:val="28"/>
          </w:rPr>
          <w:t>Административная ответственность</w:t>
        </w:r>
      </w:hyperlink>
    </w:p>
    <w:p w:rsidR="001043E7" w:rsidRPr="0041199F" w:rsidRDefault="002064EF" w:rsidP="0041199F">
      <w:pPr>
        <w:ind w:left="426"/>
        <w:jc w:val="both"/>
        <w:divId w:val="363410513"/>
        <w:rPr>
          <w:rFonts w:ascii="Times New Roman" w:eastAsia="Times New Roman" w:hAnsi="Times New Roman" w:cs="Times New Roman"/>
          <w:sz w:val="28"/>
          <w:szCs w:val="28"/>
        </w:rPr>
      </w:pPr>
      <w:r w:rsidRPr="0041199F">
        <w:rPr>
          <w:rFonts w:ascii="Times New Roman" w:eastAsia="Times New Roman" w:hAnsi="Times New Roman" w:cs="Times New Roman"/>
          <w:b/>
          <w:bCs/>
          <w:sz w:val="28"/>
          <w:szCs w:val="28"/>
        </w:rPr>
        <w:t>3</w:t>
      </w:r>
      <w:r w:rsidR="0041199F">
        <w:rPr>
          <w:rFonts w:ascii="Times New Roman" w:eastAsia="Times New Roman" w:hAnsi="Times New Roman" w:cs="Times New Roman"/>
          <w:b/>
          <w:bCs/>
          <w:sz w:val="28"/>
          <w:szCs w:val="28"/>
        </w:rPr>
        <w:t>.</w:t>
      </w:r>
      <w:bookmarkStart w:id="1" w:name="_GoBack"/>
      <w:bookmarkEnd w:id="1"/>
      <w:r w:rsidR="0041199F" w:rsidRPr="0041199F">
        <w:rPr>
          <w:rFonts w:ascii="Times New Roman" w:hAnsi="Times New Roman" w:cs="Times New Roman"/>
          <w:sz w:val="28"/>
          <w:szCs w:val="28"/>
        </w:rPr>
        <w:fldChar w:fldCharType="begin"/>
      </w:r>
      <w:r w:rsidR="0041199F" w:rsidRPr="0041199F">
        <w:rPr>
          <w:rFonts w:ascii="Times New Roman" w:hAnsi="Times New Roman" w:cs="Times New Roman"/>
          <w:sz w:val="28"/>
          <w:szCs w:val="28"/>
        </w:rPr>
        <w:instrText xml:space="preserve"> HYPERLINK \l "a3" \o "+" </w:instrText>
      </w:r>
      <w:r w:rsidR="0041199F" w:rsidRPr="0041199F">
        <w:rPr>
          <w:rFonts w:ascii="Times New Roman" w:hAnsi="Times New Roman" w:cs="Times New Roman"/>
          <w:sz w:val="28"/>
          <w:szCs w:val="28"/>
        </w:rPr>
        <w:fldChar w:fldCharType="separate"/>
      </w:r>
      <w:r w:rsidRPr="0041199F">
        <w:rPr>
          <w:rFonts w:ascii="Times New Roman" w:eastAsia="Times New Roman" w:hAnsi="Times New Roman" w:cs="Times New Roman"/>
          <w:sz w:val="28"/>
          <w:szCs w:val="28"/>
        </w:rPr>
        <w:t>Уголовная ответственность</w:t>
      </w:r>
      <w:r w:rsidR="0041199F" w:rsidRPr="0041199F">
        <w:rPr>
          <w:rFonts w:ascii="Times New Roman" w:eastAsia="Times New Roman" w:hAnsi="Times New Roman" w:cs="Times New Roman"/>
          <w:sz w:val="28"/>
          <w:szCs w:val="28"/>
        </w:rPr>
        <w:fldChar w:fldCharType="end"/>
      </w:r>
    </w:p>
    <w:p w:rsidR="001043E7" w:rsidRPr="0041199F" w:rsidRDefault="002064EF" w:rsidP="0041199F">
      <w:pPr>
        <w:pStyle w:val="2"/>
        <w:ind w:left="426"/>
        <w:rPr>
          <w:rFonts w:eastAsia="Times New Roman"/>
        </w:rPr>
      </w:pPr>
      <w:bookmarkStart w:id="2" w:name="a1"/>
      <w:bookmarkEnd w:id="2"/>
      <w:r w:rsidRPr="0041199F">
        <w:rPr>
          <w:rFonts w:eastAsia="Times New Roman"/>
        </w:rPr>
        <w:t>Дисциплинарная ответственность</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sz w:val="28"/>
          <w:szCs w:val="28"/>
        </w:rPr>
        <w:t xml:space="preserve">Порядок применения дисциплинарной ответственности за противоправное, виновное неисполнение или ненадлежащее исполнение работником своих трудовых обязанностей установлен </w:t>
      </w:r>
      <w:hyperlink r:id="rId5" w:anchor="a610" w:tooltip="+" w:history="1">
        <w:r w:rsidRPr="0041199F">
          <w:rPr>
            <w:rStyle w:val="a3"/>
            <w:rFonts w:ascii="Times New Roman" w:hAnsi="Times New Roman" w:cs="Times New Roman"/>
            <w:color w:val="auto"/>
            <w:sz w:val="28"/>
            <w:szCs w:val="28"/>
            <w:u w:val="none"/>
          </w:rPr>
          <w:t>гл.14</w:t>
        </w:r>
      </w:hyperlink>
      <w:r w:rsidRPr="0041199F">
        <w:rPr>
          <w:rFonts w:ascii="Times New Roman" w:hAnsi="Times New Roman" w:cs="Times New Roman"/>
          <w:sz w:val="28"/>
          <w:szCs w:val="28"/>
        </w:rPr>
        <w:t xml:space="preserve"> ТК.</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sz w:val="28"/>
          <w:szCs w:val="28"/>
        </w:rPr>
        <w:t>Право выбора меры дисциплинарного взыскания принадлежит нанимателю. При выборе меры дисциплинарного взыскания должны учитываться тяжесть дисциплинарного проступка, обстоятельства, при которых он совершен, предшествующая работа и поведение работника на производстве.</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sz w:val="28"/>
          <w:szCs w:val="28"/>
        </w:rPr>
        <w:t>Наниматель обязан осуществлять контроль за соблюдением законодательства об охране труда работниками (</w:t>
      </w:r>
      <w:hyperlink r:id="rId6" w:anchor="a209" w:tooltip="+" w:history="1">
        <w:r w:rsidRPr="0041199F">
          <w:rPr>
            <w:rStyle w:val="a3"/>
            <w:rFonts w:ascii="Times New Roman" w:hAnsi="Times New Roman" w:cs="Times New Roman"/>
            <w:color w:val="auto"/>
            <w:sz w:val="28"/>
            <w:szCs w:val="28"/>
            <w:u w:val="none"/>
          </w:rPr>
          <w:t>ч.2</w:t>
        </w:r>
      </w:hyperlink>
      <w:r w:rsidRPr="0041199F">
        <w:rPr>
          <w:rFonts w:ascii="Times New Roman" w:hAnsi="Times New Roman" w:cs="Times New Roman"/>
          <w:sz w:val="28"/>
          <w:szCs w:val="28"/>
        </w:rPr>
        <w:t xml:space="preserve"> ст.17 Закона № 356-З).</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sz w:val="28"/>
          <w:szCs w:val="28"/>
        </w:rPr>
        <w:t>Порядок осуществления контроля за соблюдением требований по охране труда в организации определяется на основании:</w:t>
      </w:r>
    </w:p>
    <w:p w:rsidR="001043E7" w:rsidRPr="0041199F" w:rsidRDefault="002064EF" w:rsidP="0041199F">
      <w:pPr>
        <w:pStyle w:val="listtext1"/>
        <w:ind w:left="426"/>
        <w:rPr>
          <w:rFonts w:ascii="Times New Roman" w:hAnsi="Times New Roman" w:cs="Times New Roman"/>
          <w:sz w:val="28"/>
          <w:szCs w:val="28"/>
        </w:rPr>
      </w:pPr>
      <w:r w:rsidRPr="0041199F">
        <w:rPr>
          <w:rFonts w:ascii="Times New Roman" w:hAnsi="Times New Roman" w:cs="Times New Roman"/>
          <w:sz w:val="28"/>
          <w:szCs w:val="28"/>
        </w:rPr>
        <w:t xml:space="preserve">• </w:t>
      </w:r>
      <w:hyperlink r:id="rId7" w:anchor="a1" w:tooltip="+" w:history="1">
        <w:r w:rsidRPr="0041199F">
          <w:rPr>
            <w:rStyle w:val="a3"/>
            <w:rFonts w:ascii="Times New Roman" w:hAnsi="Times New Roman" w:cs="Times New Roman"/>
            <w:color w:val="auto"/>
            <w:sz w:val="28"/>
            <w:szCs w:val="28"/>
            <w:u w:val="none"/>
          </w:rPr>
          <w:t>Инструкции</w:t>
        </w:r>
      </w:hyperlink>
      <w:r w:rsidRPr="0041199F">
        <w:rPr>
          <w:rFonts w:ascii="Times New Roman" w:hAnsi="Times New Roman" w:cs="Times New Roman"/>
          <w:sz w:val="28"/>
          <w:szCs w:val="28"/>
        </w:rPr>
        <w:t xml:space="preserve"> о порядке осуществления контроля за соблюдением работниками требований по охране труда в организации и структурных подразделениях, утв. постановлением Минтруда и соцзащиты от 15.05.2020 № 51;</w:t>
      </w:r>
    </w:p>
    <w:p w:rsidR="001043E7" w:rsidRPr="0041199F" w:rsidRDefault="002064EF" w:rsidP="0041199F">
      <w:pPr>
        <w:pStyle w:val="listtext1"/>
        <w:ind w:left="426"/>
        <w:rPr>
          <w:rFonts w:ascii="Times New Roman" w:hAnsi="Times New Roman" w:cs="Times New Roman"/>
          <w:sz w:val="28"/>
          <w:szCs w:val="28"/>
        </w:rPr>
      </w:pPr>
      <w:r w:rsidRPr="0041199F">
        <w:rPr>
          <w:rFonts w:ascii="Times New Roman" w:hAnsi="Times New Roman" w:cs="Times New Roman"/>
          <w:sz w:val="28"/>
          <w:szCs w:val="28"/>
        </w:rPr>
        <w:t>• системы управления охраной труда в организации (СУОТ).</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sz w:val="28"/>
          <w:szCs w:val="28"/>
        </w:rPr>
        <w:t>Меры дисциплинарного взыскания могут применяться нанимателем в том числе по результатам проведения такого контроля.</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sz w:val="28"/>
          <w:szCs w:val="28"/>
        </w:rPr>
        <w:t>Работник службы охраны труда (специалист по охране труда) при выявлении нарушений требований по охране труда имеет право требовать письменные объяснения от должностных лиц и других работников, допустивших нарушения требований по охране труда (</w:t>
      </w:r>
      <w:hyperlink r:id="rId8" w:anchor="a39" w:tooltip="+" w:history="1">
        <w:r w:rsidRPr="0041199F">
          <w:rPr>
            <w:rStyle w:val="a3"/>
            <w:rFonts w:ascii="Times New Roman" w:hAnsi="Times New Roman" w:cs="Times New Roman"/>
            <w:color w:val="auto"/>
            <w:sz w:val="28"/>
            <w:szCs w:val="28"/>
            <w:u w:val="none"/>
          </w:rPr>
          <w:t>абз.2</w:t>
        </w:r>
      </w:hyperlink>
      <w:r w:rsidRPr="0041199F">
        <w:rPr>
          <w:rFonts w:ascii="Times New Roman" w:hAnsi="Times New Roman" w:cs="Times New Roman"/>
          <w:sz w:val="28"/>
          <w:szCs w:val="28"/>
        </w:rPr>
        <w:t xml:space="preserve"> п.14 Инструкции № 51).</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sz w:val="28"/>
          <w:szCs w:val="28"/>
        </w:rPr>
        <w:lastRenderedPageBreak/>
        <w:t>Работник может быть уволен по инициативе нанимателя за однократное грубое нарушение трудовых обязанностей, признаваемое таковым в соответствии с законодательными актами, в том числе нарушения требований по охране труда, повлекшего увечье или смерть других работников (</w:t>
      </w:r>
      <w:hyperlink r:id="rId9" w:anchor="a9441" w:tooltip="+" w:history="1">
        <w:r w:rsidRPr="0041199F">
          <w:rPr>
            <w:rStyle w:val="a3"/>
            <w:rFonts w:ascii="Times New Roman" w:hAnsi="Times New Roman" w:cs="Times New Roman"/>
            <w:color w:val="auto"/>
            <w:sz w:val="28"/>
            <w:szCs w:val="28"/>
            <w:u w:val="none"/>
          </w:rPr>
          <w:t>абз.9</w:t>
        </w:r>
      </w:hyperlink>
      <w:r w:rsidRPr="0041199F">
        <w:rPr>
          <w:rFonts w:ascii="Times New Roman" w:hAnsi="Times New Roman" w:cs="Times New Roman"/>
          <w:sz w:val="28"/>
          <w:szCs w:val="28"/>
        </w:rPr>
        <w:t xml:space="preserve"> п.7 ст.42 ТК; </w:t>
      </w:r>
      <w:hyperlink r:id="rId10" w:anchor="a18" w:tooltip="+" w:history="1">
        <w:r w:rsidRPr="0041199F">
          <w:rPr>
            <w:rStyle w:val="a3"/>
            <w:rFonts w:ascii="Times New Roman" w:hAnsi="Times New Roman" w:cs="Times New Roman"/>
            <w:color w:val="auto"/>
            <w:sz w:val="28"/>
            <w:szCs w:val="28"/>
            <w:u w:val="none"/>
          </w:rPr>
          <w:t>подп.6.2</w:t>
        </w:r>
      </w:hyperlink>
      <w:r w:rsidRPr="0041199F">
        <w:rPr>
          <w:rFonts w:ascii="Times New Roman" w:hAnsi="Times New Roman" w:cs="Times New Roman"/>
          <w:sz w:val="28"/>
          <w:szCs w:val="28"/>
        </w:rPr>
        <w:t xml:space="preserve"> п.6 Декрета от 15.12.2014 № 5 «Об усилении требований к руководящим кадрам и работникам организаций»).</w:t>
      </w:r>
    </w:p>
    <w:p w:rsidR="001043E7" w:rsidRPr="0041199F" w:rsidRDefault="002064EF" w:rsidP="0041199F">
      <w:pPr>
        <w:pStyle w:val="justify"/>
        <w:ind w:left="426"/>
        <w:jc w:val="center"/>
        <w:rPr>
          <w:rFonts w:ascii="Times New Roman" w:eastAsia="Times New Roman" w:hAnsi="Times New Roman" w:cs="Times New Roman"/>
          <w:b/>
          <w:sz w:val="28"/>
          <w:szCs w:val="28"/>
        </w:rPr>
      </w:pPr>
      <w:bookmarkStart w:id="3" w:name="a2"/>
      <w:bookmarkEnd w:id="3"/>
      <w:r w:rsidRPr="0041199F">
        <w:rPr>
          <w:rFonts w:ascii="Times New Roman" w:eastAsia="Times New Roman" w:hAnsi="Times New Roman" w:cs="Times New Roman"/>
          <w:b/>
          <w:sz w:val="28"/>
          <w:szCs w:val="28"/>
        </w:rPr>
        <w:t>Административная ответственность</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sz w:val="28"/>
          <w:szCs w:val="28"/>
        </w:rPr>
        <w:t>В функции Департамента государственной инспекции труда входит в том числе составление протоколов и рассмотрение дел об административных правонарушениях в случаях и порядке, установленных законодательными актами (</w:t>
      </w:r>
      <w:hyperlink r:id="rId11" w:anchor="a56" w:tooltip="+" w:history="1">
        <w:r w:rsidRPr="0041199F">
          <w:rPr>
            <w:rStyle w:val="a3"/>
            <w:rFonts w:ascii="Times New Roman" w:hAnsi="Times New Roman" w:cs="Times New Roman"/>
            <w:color w:val="auto"/>
            <w:sz w:val="28"/>
            <w:szCs w:val="28"/>
            <w:u w:val="none"/>
          </w:rPr>
          <w:t>подп.7.18</w:t>
        </w:r>
      </w:hyperlink>
      <w:r w:rsidRPr="0041199F">
        <w:rPr>
          <w:rFonts w:ascii="Times New Roman" w:hAnsi="Times New Roman" w:cs="Times New Roman"/>
          <w:sz w:val="28"/>
          <w:szCs w:val="28"/>
        </w:rPr>
        <w:t xml:space="preserve"> п.7 Положения о Департаменте государственной инспекции труда Министерства труда и социальной защиты Республики Беларусь, утв. постановлением Совмина от 29.07.2006 № 959).</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sz w:val="28"/>
          <w:szCs w:val="28"/>
        </w:rPr>
        <w:t> </w:t>
      </w:r>
      <w:r w:rsidR="0041199F" w:rsidRPr="0041199F">
        <w:rPr>
          <w:rFonts w:ascii="Times New Roman" w:hAnsi="Times New Roman" w:cs="Times New Roman"/>
          <w:b/>
          <w:bCs/>
          <w:sz w:val="28"/>
          <w:szCs w:val="28"/>
        </w:rPr>
        <w:t>Административным правонарушением</w:t>
      </w:r>
      <w:r w:rsidR="0041199F" w:rsidRPr="0041199F">
        <w:rPr>
          <w:rFonts w:ascii="Times New Roman" w:hAnsi="Times New Roman" w:cs="Times New Roman"/>
          <w:sz w:val="28"/>
          <w:szCs w:val="28"/>
        </w:rPr>
        <w:t xml:space="preserve"> признается противоправное виновное деяние (действие или бездействие) физического лица, а равно противоправное деяние юридического лица, за совершение которого установлена административная ответственность (</w:t>
      </w:r>
      <w:hyperlink r:id="rId12" w:anchor="a705" w:tooltip="+" w:history="1">
        <w:r w:rsidR="0041199F" w:rsidRPr="0041199F">
          <w:rPr>
            <w:rStyle w:val="a3"/>
            <w:rFonts w:ascii="Times New Roman" w:hAnsi="Times New Roman" w:cs="Times New Roman"/>
            <w:color w:val="auto"/>
            <w:sz w:val="28"/>
            <w:szCs w:val="28"/>
            <w:u w:val="none"/>
          </w:rPr>
          <w:t>ч.1</w:t>
        </w:r>
      </w:hyperlink>
      <w:r w:rsidR="0041199F" w:rsidRPr="0041199F">
        <w:rPr>
          <w:rFonts w:ascii="Times New Roman" w:hAnsi="Times New Roman" w:cs="Times New Roman"/>
          <w:sz w:val="28"/>
          <w:szCs w:val="28"/>
        </w:rPr>
        <w:t xml:space="preserve"> ст.2.1 КоАП).</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sz w:val="28"/>
          <w:szCs w:val="28"/>
        </w:rPr>
        <w:t xml:space="preserve">Исходя из данного определения, обязательными условиями для привлечения к административной ответственности являются наличие противоправного деяния, а также </w:t>
      </w:r>
      <w:r w:rsidRPr="0041199F">
        <w:rPr>
          <w:rFonts w:ascii="Times New Roman" w:hAnsi="Times New Roman" w:cs="Times New Roman"/>
          <w:b/>
          <w:bCs/>
          <w:sz w:val="28"/>
          <w:szCs w:val="28"/>
        </w:rPr>
        <w:t>наличие вины конкретного лица</w:t>
      </w:r>
      <w:r w:rsidRPr="0041199F">
        <w:rPr>
          <w:rFonts w:ascii="Times New Roman" w:hAnsi="Times New Roman" w:cs="Times New Roman"/>
          <w:sz w:val="28"/>
          <w:szCs w:val="28"/>
        </w:rPr>
        <w:t xml:space="preserve"> и иные условия, предусмотренные </w:t>
      </w:r>
      <w:hyperlink r:id="rId13" w:anchor="a1" w:tooltip="+" w:history="1">
        <w:r w:rsidRPr="0041199F">
          <w:rPr>
            <w:rStyle w:val="a3"/>
            <w:rFonts w:ascii="Times New Roman" w:hAnsi="Times New Roman" w:cs="Times New Roman"/>
            <w:color w:val="auto"/>
            <w:sz w:val="28"/>
            <w:szCs w:val="28"/>
            <w:u w:val="none"/>
          </w:rPr>
          <w:t>КоАП</w:t>
        </w:r>
      </w:hyperlink>
      <w:r w:rsidRPr="0041199F">
        <w:rPr>
          <w:rFonts w:ascii="Times New Roman" w:hAnsi="Times New Roman" w:cs="Times New Roman"/>
          <w:sz w:val="28"/>
          <w:szCs w:val="28"/>
        </w:rPr>
        <w:t>.</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sz w:val="28"/>
          <w:szCs w:val="28"/>
        </w:rPr>
        <w:t>Обязанность доказывания виновности физического лица, наличия оснований и условий административной ответственности юридического лица, в отношении которых ведется административный процесс, и обстоятельств, имеющих значение для принятия решения по делу об административном правонарушении, лежит на должностном лице органа, ведущего административный процесс (</w:t>
      </w:r>
      <w:hyperlink r:id="rId14" w:anchor="a534" w:tooltip="+" w:history="1">
        <w:r w:rsidRPr="0041199F">
          <w:rPr>
            <w:rStyle w:val="a3"/>
            <w:rFonts w:ascii="Times New Roman" w:hAnsi="Times New Roman" w:cs="Times New Roman"/>
            <w:color w:val="auto"/>
            <w:sz w:val="28"/>
            <w:szCs w:val="28"/>
            <w:u w:val="none"/>
          </w:rPr>
          <w:t>ч.2</w:t>
        </w:r>
      </w:hyperlink>
      <w:r w:rsidRPr="0041199F">
        <w:rPr>
          <w:rFonts w:ascii="Times New Roman" w:hAnsi="Times New Roman" w:cs="Times New Roman"/>
          <w:sz w:val="28"/>
          <w:szCs w:val="28"/>
        </w:rPr>
        <w:t xml:space="preserve"> ст.6.1 </w:t>
      </w:r>
      <w:proofErr w:type="spellStart"/>
      <w:r w:rsidRPr="0041199F">
        <w:rPr>
          <w:rFonts w:ascii="Times New Roman" w:hAnsi="Times New Roman" w:cs="Times New Roman"/>
          <w:sz w:val="28"/>
          <w:szCs w:val="28"/>
        </w:rPr>
        <w:t>ПиКоАП</w:t>
      </w:r>
      <w:proofErr w:type="spellEnd"/>
      <w:r w:rsidRPr="0041199F">
        <w:rPr>
          <w:rFonts w:ascii="Times New Roman" w:hAnsi="Times New Roman" w:cs="Times New Roman"/>
          <w:sz w:val="28"/>
          <w:szCs w:val="28"/>
        </w:rPr>
        <w:t>).</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sz w:val="28"/>
          <w:szCs w:val="28"/>
        </w:rPr>
        <w:t>Дела об административных правонарушениях вправе рассматривать директор Департамента и его заместители, начальники управлений, отделов, начальники межрайонных отделов областных управлений Департамента и их заместители.</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b/>
          <w:bCs/>
          <w:sz w:val="28"/>
          <w:szCs w:val="28"/>
        </w:rPr>
        <w:t>Административная ответственность</w:t>
      </w:r>
      <w:r w:rsidRPr="0041199F">
        <w:rPr>
          <w:rFonts w:ascii="Times New Roman" w:hAnsi="Times New Roman" w:cs="Times New Roman"/>
          <w:sz w:val="28"/>
          <w:szCs w:val="28"/>
        </w:rPr>
        <w:t xml:space="preserve"> за нарушение требований по охране труда:</w:t>
      </w:r>
    </w:p>
    <w:p w:rsidR="001043E7" w:rsidRPr="0041199F" w:rsidRDefault="002064EF" w:rsidP="0041199F">
      <w:pPr>
        <w:pStyle w:val="listtext1"/>
        <w:ind w:left="426"/>
        <w:rPr>
          <w:rFonts w:ascii="Times New Roman" w:hAnsi="Times New Roman" w:cs="Times New Roman"/>
          <w:sz w:val="28"/>
          <w:szCs w:val="28"/>
        </w:rPr>
      </w:pPr>
      <w:r w:rsidRPr="0041199F">
        <w:rPr>
          <w:rFonts w:ascii="Times New Roman" w:hAnsi="Times New Roman" w:cs="Times New Roman"/>
          <w:sz w:val="28"/>
          <w:szCs w:val="28"/>
        </w:rPr>
        <w:t>• нарушение должностным или иным уполномоченным лицом работодателя или индивидуальным предпринимателем требований по охране труда - штраф в размере от 5 до 40 БВ;</w:t>
      </w:r>
    </w:p>
    <w:p w:rsidR="001043E7" w:rsidRDefault="002064EF" w:rsidP="0041199F">
      <w:pPr>
        <w:pStyle w:val="listtext1"/>
        <w:ind w:left="426"/>
        <w:rPr>
          <w:rFonts w:ascii="Times New Roman" w:hAnsi="Times New Roman" w:cs="Times New Roman"/>
          <w:sz w:val="28"/>
          <w:szCs w:val="28"/>
        </w:rPr>
      </w:pPr>
      <w:r w:rsidRPr="0041199F">
        <w:rPr>
          <w:rFonts w:ascii="Times New Roman" w:hAnsi="Times New Roman" w:cs="Times New Roman"/>
          <w:sz w:val="28"/>
          <w:szCs w:val="28"/>
        </w:rPr>
        <w:t xml:space="preserve">• деяние, предусмотренное </w:t>
      </w:r>
      <w:hyperlink r:id="rId15" w:anchor="a485" w:tooltip="+" w:history="1">
        <w:r w:rsidRPr="0041199F">
          <w:rPr>
            <w:rStyle w:val="a3"/>
            <w:rFonts w:ascii="Times New Roman" w:hAnsi="Times New Roman" w:cs="Times New Roman"/>
            <w:color w:val="auto"/>
            <w:sz w:val="28"/>
            <w:szCs w:val="28"/>
            <w:u w:val="none"/>
          </w:rPr>
          <w:t>ч.1</w:t>
        </w:r>
      </w:hyperlink>
      <w:r w:rsidRPr="0041199F">
        <w:rPr>
          <w:rFonts w:ascii="Times New Roman" w:hAnsi="Times New Roman" w:cs="Times New Roman"/>
          <w:sz w:val="28"/>
          <w:szCs w:val="28"/>
        </w:rPr>
        <w:t xml:space="preserve"> ст.10.13 КоАП, повлекшее </w:t>
      </w:r>
      <w:proofErr w:type="spellStart"/>
      <w:r w:rsidRPr="0041199F">
        <w:rPr>
          <w:rFonts w:ascii="Times New Roman" w:hAnsi="Times New Roman" w:cs="Times New Roman"/>
          <w:sz w:val="28"/>
          <w:szCs w:val="28"/>
        </w:rPr>
        <w:t>травмирование</w:t>
      </w:r>
      <w:proofErr w:type="spellEnd"/>
      <w:r w:rsidRPr="0041199F">
        <w:rPr>
          <w:rFonts w:ascii="Times New Roman" w:hAnsi="Times New Roman" w:cs="Times New Roman"/>
          <w:sz w:val="28"/>
          <w:szCs w:val="28"/>
        </w:rPr>
        <w:t xml:space="preserve"> работающих, - штраф от 20 до 50 БВ (</w:t>
      </w:r>
      <w:hyperlink r:id="rId16" w:anchor="a95" w:tooltip="+" w:history="1">
        <w:r w:rsidRPr="0041199F">
          <w:rPr>
            <w:rStyle w:val="a3"/>
            <w:rFonts w:ascii="Times New Roman" w:hAnsi="Times New Roman" w:cs="Times New Roman"/>
            <w:color w:val="auto"/>
            <w:sz w:val="28"/>
            <w:szCs w:val="28"/>
            <w:u w:val="none"/>
          </w:rPr>
          <w:t>ст.10.13</w:t>
        </w:r>
      </w:hyperlink>
      <w:r w:rsidRPr="0041199F">
        <w:rPr>
          <w:rFonts w:ascii="Times New Roman" w:hAnsi="Times New Roman" w:cs="Times New Roman"/>
          <w:sz w:val="28"/>
          <w:szCs w:val="28"/>
        </w:rPr>
        <w:t xml:space="preserve"> КоАП).</w:t>
      </w:r>
    </w:p>
    <w:p w:rsidR="0041199F" w:rsidRDefault="0041199F" w:rsidP="0041199F">
      <w:pPr>
        <w:pStyle w:val="listtext1"/>
        <w:ind w:left="426"/>
        <w:rPr>
          <w:rFonts w:ascii="Times New Roman" w:hAnsi="Times New Roman" w:cs="Times New Roman"/>
          <w:sz w:val="28"/>
          <w:szCs w:val="28"/>
        </w:rPr>
      </w:pPr>
    </w:p>
    <w:p w:rsidR="0041199F" w:rsidRPr="0041199F" w:rsidRDefault="0041199F" w:rsidP="0041199F">
      <w:pPr>
        <w:pStyle w:val="listtext1"/>
        <w:ind w:left="426"/>
        <w:rPr>
          <w:rFonts w:ascii="Times New Roman" w:hAnsi="Times New Roman" w:cs="Times New Roman"/>
          <w:sz w:val="28"/>
          <w:szCs w:val="28"/>
        </w:rPr>
      </w:pPr>
    </w:p>
    <w:p w:rsidR="001043E7" w:rsidRPr="0041199F" w:rsidRDefault="002064EF" w:rsidP="0041199F">
      <w:pPr>
        <w:pStyle w:val="2"/>
        <w:ind w:left="426"/>
        <w:rPr>
          <w:rFonts w:eastAsia="Times New Roman"/>
        </w:rPr>
      </w:pPr>
      <w:bookmarkStart w:id="4" w:name="a3"/>
      <w:bookmarkEnd w:id="4"/>
      <w:r w:rsidRPr="0041199F">
        <w:rPr>
          <w:rFonts w:eastAsia="Times New Roman"/>
        </w:rPr>
        <w:lastRenderedPageBreak/>
        <w:t>Уголовная ответственность</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b/>
          <w:bCs/>
          <w:sz w:val="28"/>
          <w:szCs w:val="28"/>
        </w:rPr>
        <w:t>Уголовная ответственность за нарушение правил охраны труда</w:t>
      </w:r>
      <w:r w:rsidRPr="0041199F">
        <w:rPr>
          <w:rFonts w:ascii="Times New Roman" w:hAnsi="Times New Roman" w:cs="Times New Roman"/>
          <w:sz w:val="28"/>
          <w:szCs w:val="28"/>
        </w:rPr>
        <w:t xml:space="preserve"> установлена </w:t>
      </w:r>
      <w:hyperlink r:id="rId17" w:anchor="a1029" w:tooltip="+" w:history="1">
        <w:r w:rsidRPr="0041199F">
          <w:rPr>
            <w:rStyle w:val="a3"/>
            <w:rFonts w:ascii="Times New Roman" w:hAnsi="Times New Roman" w:cs="Times New Roman"/>
            <w:color w:val="auto"/>
            <w:sz w:val="28"/>
            <w:szCs w:val="28"/>
            <w:u w:val="none"/>
          </w:rPr>
          <w:t>ст.306</w:t>
        </w:r>
      </w:hyperlink>
      <w:r w:rsidRPr="0041199F">
        <w:rPr>
          <w:rFonts w:ascii="Times New Roman" w:hAnsi="Times New Roman" w:cs="Times New Roman"/>
          <w:sz w:val="28"/>
          <w:szCs w:val="28"/>
        </w:rPr>
        <w:t xml:space="preserve"> УК:</w:t>
      </w:r>
    </w:p>
    <w:p w:rsidR="001043E7" w:rsidRPr="0041199F" w:rsidRDefault="002064EF" w:rsidP="0041199F">
      <w:pPr>
        <w:pStyle w:val="listtext1"/>
        <w:ind w:left="426"/>
        <w:rPr>
          <w:rFonts w:ascii="Times New Roman" w:hAnsi="Times New Roman" w:cs="Times New Roman"/>
          <w:sz w:val="28"/>
          <w:szCs w:val="28"/>
        </w:rPr>
      </w:pPr>
      <w:r w:rsidRPr="0041199F">
        <w:rPr>
          <w:rFonts w:ascii="Times New Roman" w:hAnsi="Times New Roman" w:cs="Times New Roman"/>
          <w:sz w:val="28"/>
          <w:szCs w:val="28"/>
        </w:rPr>
        <w:t>1) нарушение правил техники безопасности, промышленной санитарии или иных правил охраны труда должностным лицом, ответственным за их соблюдение, или индивидуальным предпринимателем (нарушение правил охраны труда), повлекшее по неосторожности профессиональное заболевание либо причинение тяжкого или менее тяжкого телесного повреждения, - наказывается штрафом, или исправительными работами на срок до 2 лет, или ограничением свободы на срок до 3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1043E7" w:rsidRPr="0041199F" w:rsidRDefault="002064EF" w:rsidP="0041199F">
      <w:pPr>
        <w:pStyle w:val="listtext1"/>
        <w:ind w:left="426"/>
        <w:rPr>
          <w:rFonts w:ascii="Times New Roman" w:hAnsi="Times New Roman" w:cs="Times New Roman"/>
          <w:sz w:val="28"/>
          <w:szCs w:val="28"/>
        </w:rPr>
      </w:pPr>
      <w:r w:rsidRPr="0041199F">
        <w:rPr>
          <w:rFonts w:ascii="Times New Roman" w:hAnsi="Times New Roman" w:cs="Times New Roman"/>
          <w:sz w:val="28"/>
          <w:szCs w:val="28"/>
        </w:rPr>
        <w:t>2) нарушение правил охраны труда, повлекшее по неосторожности смерть человека либо причинение тяжкого телесного повреждения двум или более лицам, - наказывается ограничением свободы на срок до 5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1043E7" w:rsidRPr="0041199F" w:rsidRDefault="002064EF" w:rsidP="0041199F">
      <w:pPr>
        <w:pStyle w:val="listtext1"/>
        <w:ind w:left="426"/>
        <w:rPr>
          <w:rFonts w:ascii="Times New Roman" w:hAnsi="Times New Roman" w:cs="Times New Roman"/>
          <w:sz w:val="28"/>
          <w:szCs w:val="28"/>
        </w:rPr>
      </w:pPr>
      <w:r w:rsidRPr="0041199F">
        <w:rPr>
          <w:rFonts w:ascii="Times New Roman" w:hAnsi="Times New Roman" w:cs="Times New Roman"/>
          <w:sz w:val="28"/>
          <w:szCs w:val="28"/>
        </w:rPr>
        <w:t>3) нарушение правил охраны труда, повлекшее по неосторожности смерть двух или более лиц, - наказывается лишением свободы на срок от 3 до 7 лет с лишением права занимать определенные должности или заниматься определенной деятельностью или без лишения.</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sz w:val="28"/>
          <w:szCs w:val="28"/>
        </w:rPr>
        <w:t>При установлении фактов недобросовестного отношения к соблюдению правил безопасности работ, охраны труда и пожарной безопасности, безответственности, пьянства на производстве и других нарушений трудовой и исполнительской дисциплины, способствовавших совершению преступления, суды должны путем вынесения частных определений (постановлений) обращать внимание соответствующих государственных органов и должностных лиц на эти обстоятельства для принятия надлежащих мер реагирования (</w:t>
      </w:r>
      <w:hyperlink r:id="rId18" w:anchor="a14" w:tooltip="+" w:history="1">
        <w:r w:rsidRPr="0041199F">
          <w:rPr>
            <w:rStyle w:val="a3"/>
            <w:rFonts w:ascii="Times New Roman" w:hAnsi="Times New Roman" w:cs="Times New Roman"/>
            <w:color w:val="auto"/>
            <w:sz w:val="28"/>
            <w:szCs w:val="28"/>
            <w:u w:val="none"/>
          </w:rPr>
          <w:t>п.20</w:t>
        </w:r>
      </w:hyperlink>
      <w:r w:rsidRPr="0041199F">
        <w:rPr>
          <w:rFonts w:ascii="Times New Roman" w:hAnsi="Times New Roman" w:cs="Times New Roman"/>
          <w:sz w:val="28"/>
          <w:szCs w:val="28"/>
        </w:rPr>
        <w:t xml:space="preserve"> постановления Пленума Верховного Суда от 28.09.2005 № 8 «О судебной практике по делам о нарушении правил безопасности при производстве работ, правил охраны труда и требований пожарной безопасности (ст.ст.</w:t>
      </w:r>
      <w:hyperlink r:id="rId19" w:anchor="a1025" w:tooltip="+" w:history="1">
        <w:r w:rsidRPr="0041199F">
          <w:rPr>
            <w:rStyle w:val="a3"/>
            <w:rFonts w:ascii="Times New Roman" w:hAnsi="Times New Roman" w:cs="Times New Roman"/>
            <w:color w:val="auto"/>
            <w:sz w:val="28"/>
            <w:szCs w:val="28"/>
            <w:u w:val="none"/>
          </w:rPr>
          <w:t>302-306</w:t>
        </w:r>
      </w:hyperlink>
      <w:r w:rsidRPr="0041199F">
        <w:rPr>
          <w:rFonts w:ascii="Times New Roman" w:hAnsi="Times New Roman" w:cs="Times New Roman"/>
          <w:sz w:val="28"/>
          <w:szCs w:val="28"/>
        </w:rPr>
        <w:t xml:space="preserve"> Уголовного Кодекса Республики Беларусь)»).</w:t>
      </w:r>
    </w:p>
    <w:p w:rsidR="001043E7"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sz w:val="28"/>
          <w:szCs w:val="28"/>
        </w:rPr>
        <w:t xml:space="preserve">Ответственность по </w:t>
      </w:r>
      <w:hyperlink r:id="rId20" w:anchor="a1029" w:tooltip="+" w:history="1">
        <w:r w:rsidRPr="0041199F">
          <w:rPr>
            <w:rStyle w:val="a3"/>
            <w:rFonts w:ascii="Times New Roman" w:hAnsi="Times New Roman" w:cs="Times New Roman"/>
            <w:color w:val="auto"/>
            <w:sz w:val="28"/>
            <w:szCs w:val="28"/>
            <w:u w:val="none"/>
          </w:rPr>
          <w:t>ст.306</w:t>
        </w:r>
      </w:hyperlink>
      <w:r w:rsidRPr="0041199F">
        <w:rPr>
          <w:rFonts w:ascii="Times New Roman" w:hAnsi="Times New Roman" w:cs="Times New Roman"/>
          <w:sz w:val="28"/>
          <w:szCs w:val="28"/>
        </w:rPr>
        <w:t xml:space="preserve"> УК несут </w:t>
      </w:r>
      <w:r w:rsidRPr="0041199F">
        <w:rPr>
          <w:rFonts w:ascii="Times New Roman" w:hAnsi="Times New Roman" w:cs="Times New Roman"/>
          <w:b/>
          <w:bCs/>
          <w:sz w:val="28"/>
          <w:szCs w:val="28"/>
        </w:rPr>
        <w:t>должностные лица, на которых</w:t>
      </w:r>
      <w:r w:rsidRPr="0041199F">
        <w:rPr>
          <w:rFonts w:ascii="Times New Roman" w:hAnsi="Times New Roman" w:cs="Times New Roman"/>
          <w:sz w:val="28"/>
          <w:szCs w:val="28"/>
        </w:rPr>
        <w:t xml:space="preserve"> в силу их служебных полномочий или по специальному распоряжению непосредственно </w:t>
      </w:r>
      <w:r w:rsidRPr="0041199F">
        <w:rPr>
          <w:rFonts w:ascii="Times New Roman" w:hAnsi="Times New Roman" w:cs="Times New Roman"/>
          <w:b/>
          <w:bCs/>
          <w:sz w:val="28"/>
          <w:szCs w:val="28"/>
        </w:rPr>
        <w:t>возложена обязанность обеспечивать соблюдение правил охраны труда на определенном участке</w:t>
      </w:r>
      <w:r w:rsidRPr="0041199F">
        <w:rPr>
          <w:rFonts w:ascii="Times New Roman" w:hAnsi="Times New Roman" w:cs="Times New Roman"/>
          <w:sz w:val="28"/>
          <w:szCs w:val="28"/>
        </w:rPr>
        <w:t xml:space="preserve"> работы, и ИП.</w:t>
      </w:r>
    </w:p>
    <w:p w:rsidR="002064EF" w:rsidRPr="0041199F" w:rsidRDefault="002064EF" w:rsidP="0041199F">
      <w:pPr>
        <w:pStyle w:val="justify"/>
        <w:ind w:left="426"/>
        <w:rPr>
          <w:rFonts w:ascii="Times New Roman" w:hAnsi="Times New Roman" w:cs="Times New Roman"/>
          <w:sz w:val="28"/>
          <w:szCs w:val="28"/>
        </w:rPr>
      </w:pPr>
      <w:r w:rsidRPr="0041199F">
        <w:rPr>
          <w:rFonts w:ascii="Times New Roman" w:hAnsi="Times New Roman" w:cs="Times New Roman"/>
          <w:sz w:val="28"/>
          <w:szCs w:val="28"/>
        </w:rPr>
        <w:t xml:space="preserve">Руководители предприятий, учреждений и организаций, их заместители, главные инженеры, главные специалисты могут быть привлечены к ответственности по данной статье, </w:t>
      </w:r>
      <w:r w:rsidRPr="0041199F">
        <w:rPr>
          <w:rFonts w:ascii="Times New Roman" w:hAnsi="Times New Roman" w:cs="Times New Roman"/>
          <w:b/>
          <w:bCs/>
          <w:sz w:val="28"/>
          <w:szCs w:val="28"/>
        </w:rPr>
        <w:t>если они не приняли мер к устранению заведомо известного нарушения правил охраны труда</w:t>
      </w:r>
      <w:r w:rsidRPr="0041199F">
        <w:rPr>
          <w:rFonts w:ascii="Times New Roman" w:hAnsi="Times New Roman" w:cs="Times New Roman"/>
          <w:sz w:val="28"/>
          <w:szCs w:val="28"/>
        </w:rPr>
        <w:t>, либо дали указания, противоречащие этим правилам, или, взяв на себя непосредственное руководство отдельными видами работ, не обеспечили соблюдение тех же правил.</w:t>
      </w:r>
    </w:p>
    <w:sectPr w:rsidR="002064EF" w:rsidRPr="0041199F">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1A"/>
    <w:rsid w:val="001043E7"/>
    <w:rsid w:val="002064EF"/>
    <w:rsid w:val="002D6D1A"/>
    <w:rsid w:val="00317D39"/>
    <w:rsid w:val="0041199F"/>
    <w:rsid w:val="00640CB3"/>
    <w:rsid w:val="00A94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F2C0"/>
  <w15:docId w15:val="{1CF7D8D5-2CA7-46B0-B96D-95EB917A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after="400" w:line="240" w:lineRule="auto"/>
      <w:jc w:val="center"/>
      <w:outlineLvl w:val="0"/>
    </w:pPr>
    <w:rPr>
      <w:rFonts w:ascii="Times New Roman" w:hAnsi="Times New Roman" w:cs="Times New Roman"/>
      <w:b/>
      <w:bCs/>
      <w:color w:val="000088"/>
      <w:kern w:val="36"/>
      <w:sz w:val="36"/>
      <w:szCs w:val="36"/>
    </w:rPr>
  </w:style>
  <w:style w:type="paragraph" w:styleId="2">
    <w:name w:val="heading 2"/>
    <w:basedOn w:val="a"/>
    <w:link w:val="20"/>
    <w:uiPriority w:val="9"/>
    <w:qFormat/>
    <w:pPr>
      <w:spacing w:before="800" w:after="400" w:line="240" w:lineRule="auto"/>
      <w:jc w:val="center"/>
      <w:outlineLvl w:val="1"/>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color w:val="000088"/>
      <w:kern w:val="36"/>
      <w:sz w:val="36"/>
      <w:szCs w:val="36"/>
    </w:rPr>
  </w:style>
  <w:style w:type="character" w:customStyle="1" w:styleId="20">
    <w:name w:val="Заголовок 2 Знак"/>
    <w:basedOn w:val="a0"/>
    <w:link w:val="2"/>
    <w:uiPriority w:val="9"/>
    <w:rPr>
      <w:rFonts w:ascii="Times New Roman" w:hAnsi="Times New Roman" w:cs="Times New Roman"/>
      <w:b/>
      <w:bCs/>
      <w:sz w:val="28"/>
      <w:szCs w:val="28"/>
    </w:rPr>
  </w:style>
  <w:style w:type="character" w:styleId="a3">
    <w:name w:val="Hyperlink"/>
    <w:basedOn w:val="a0"/>
    <w:uiPriority w:val="99"/>
    <w:unhideWhenUsed/>
    <w:rPr>
      <w:color w:val="0000FF"/>
      <w:u w:val="single"/>
    </w:rPr>
  </w:style>
  <w:style w:type="paragraph" w:customStyle="1" w:styleId="margt">
    <w:name w:val="marg_t"/>
    <w:basedOn w:val="a"/>
    <w:pPr>
      <w:spacing w:before="160" w:line="240" w:lineRule="auto"/>
      <w:ind w:firstLine="567"/>
    </w:pPr>
    <w:rPr>
      <w:rFonts w:ascii="Arial" w:hAnsi="Arial" w:cs="Arial"/>
      <w:sz w:val="24"/>
      <w:szCs w:val="24"/>
    </w:rPr>
  </w:style>
  <w:style w:type="paragraph" w:customStyle="1" w:styleId="justify">
    <w:name w:val="justify"/>
    <w:basedOn w:val="a"/>
    <w:pPr>
      <w:spacing w:line="240" w:lineRule="auto"/>
      <w:ind w:firstLine="567"/>
      <w:jc w:val="both"/>
    </w:pPr>
    <w:rPr>
      <w:rFonts w:ascii="Arial" w:hAnsi="Arial" w:cs="Arial"/>
      <w:sz w:val="24"/>
      <w:szCs w:val="24"/>
    </w:rPr>
  </w:style>
  <w:style w:type="paragraph" w:customStyle="1" w:styleId="a00">
    <w:name w:val="a0"/>
    <w:basedOn w:val="a"/>
    <w:pPr>
      <w:spacing w:line="240" w:lineRule="auto"/>
    </w:pPr>
    <w:rPr>
      <w:rFonts w:ascii="Arial" w:hAnsi="Arial" w:cs="Arial"/>
      <w:sz w:val="24"/>
      <w:szCs w:val="24"/>
    </w:rPr>
  </w:style>
  <w:style w:type="paragraph" w:customStyle="1" w:styleId="a0-justify">
    <w:name w:val="a0-justify"/>
    <w:basedOn w:val="a"/>
    <w:pPr>
      <w:spacing w:line="240" w:lineRule="auto"/>
      <w:jc w:val="both"/>
    </w:pPr>
    <w:rPr>
      <w:rFonts w:ascii="Arial" w:hAnsi="Arial" w:cs="Arial"/>
      <w:sz w:val="24"/>
      <w:szCs w:val="24"/>
    </w:rPr>
  </w:style>
  <w:style w:type="paragraph" w:customStyle="1" w:styleId="insettext11">
    <w:name w:val="inset_text_11"/>
    <w:basedOn w:val="a"/>
    <w:pPr>
      <w:spacing w:line="240" w:lineRule="auto"/>
      <w:jc w:val="both"/>
    </w:pPr>
    <w:rPr>
      <w:rFonts w:ascii="Arial" w:hAnsi="Arial" w:cs="Arial"/>
    </w:rPr>
  </w:style>
  <w:style w:type="paragraph" w:customStyle="1" w:styleId="primsit">
    <w:name w:val="prim_sit"/>
    <w:basedOn w:val="a"/>
    <w:pPr>
      <w:spacing w:before="160" w:line="240" w:lineRule="auto"/>
    </w:pPr>
    <w:rPr>
      <w:rFonts w:ascii="Arial" w:hAnsi="Arial" w:cs="Arial"/>
      <w:b/>
      <w:bCs/>
      <w:i/>
      <w:iCs/>
      <w:sz w:val="26"/>
      <w:szCs w:val="26"/>
    </w:rPr>
  </w:style>
  <w:style w:type="paragraph" w:customStyle="1" w:styleId="listtext1">
    <w:name w:val="list_text_1"/>
    <w:basedOn w:val="a"/>
    <w:pPr>
      <w:spacing w:line="240" w:lineRule="auto"/>
      <w:ind w:left="1155"/>
      <w:jc w:val="both"/>
    </w:pPr>
    <w:rPr>
      <w:rFonts w:ascii="Arial" w:hAnsi="Arial" w:cs="Arial"/>
      <w:sz w:val="24"/>
      <w:szCs w:val="24"/>
    </w:rPr>
  </w:style>
  <w:style w:type="paragraph" w:customStyle="1" w:styleId="author-name1">
    <w:name w:val="author-name1"/>
    <w:basedOn w:val="a"/>
    <w:pPr>
      <w:spacing w:after="150" w:line="240" w:lineRule="auto"/>
      <w:ind w:left="2400" w:firstLine="567"/>
    </w:pPr>
    <w:rPr>
      <w:rFonts w:ascii="Arial" w:hAnsi="Arial" w:cs="Arial"/>
      <w:sz w:val="20"/>
      <w:szCs w:val="20"/>
    </w:rPr>
  </w:style>
  <w:style w:type="paragraph" w:customStyle="1" w:styleId="date1">
    <w:name w:val="date1"/>
    <w:basedOn w:val="a"/>
    <w:pPr>
      <w:spacing w:line="240" w:lineRule="auto"/>
      <w:ind w:right="300" w:firstLine="567"/>
      <w:jc w:val="right"/>
    </w:pPr>
    <w:rPr>
      <w:rFonts w:ascii="Arial" w:hAnsi="Arial" w:cs="Arial"/>
      <w:color w:val="66666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058160">
      <w:marLeft w:val="0"/>
      <w:marRight w:val="0"/>
      <w:marTop w:val="0"/>
      <w:marBottom w:val="160"/>
      <w:divBdr>
        <w:top w:val="none" w:sz="0" w:space="0" w:color="auto"/>
        <w:left w:val="none" w:sz="0" w:space="0" w:color="auto"/>
        <w:bottom w:val="none" w:sz="0" w:space="0" w:color="auto"/>
        <w:right w:val="none" w:sz="0" w:space="0" w:color="auto"/>
      </w:divBdr>
    </w:div>
    <w:div w:id="363410513">
      <w:marLeft w:val="0"/>
      <w:marRight w:val="0"/>
      <w:marTop w:val="0"/>
      <w:marBottom w:val="160"/>
      <w:divBdr>
        <w:top w:val="none" w:sz="0" w:space="0" w:color="auto"/>
        <w:left w:val="none" w:sz="0" w:space="0" w:color="auto"/>
        <w:bottom w:val="none" w:sz="0" w:space="0" w:color="auto"/>
        <w:right w:val="none" w:sz="0" w:space="0" w:color="auto"/>
      </w:divBdr>
    </w:div>
    <w:div w:id="1149325367">
      <w:marLeft w:val="0"/>
      <w:marRight w:val="0"/>
      <w:marTop w:val="0"/>
      <w:marBottom w:val="450"/>
      <w:divBdr>
        <w:top w:val="single" w:sz="48" w:space="11" w:color="FFFFFF"/>
        <w:left w:val="none" w:sz="0" w:space="0" w:color="auto"/>
        <w:bottom w:val="single" w:sz="48" w:space="23" w:color="FFFFFF"/>
        <w:right w:val="none" w:sz="0" w:space="0" w:color="auto"/>
      </w:divBdr>
    </w:div>
    <w:div w:id="1923753067">
      <w:marLeft w:val="0"/>
      <w:marRight w:val="0"/>
      <w:marTop w:val="0"/>
      <w:marBottom w:val="375"/>
      <w:divBdr>
        <w:top w:val="none" w:sz="0" w:space="0" w:color="auto"/>
        <w:left w:val="none" w:sz="0" w:space="0" w:color="auto"/>
        <w:bottom w:val="none" w:sz="0" w:space="0" w:color="auto"/>
        <w:right w:val="none" w:sz="0" w:space="0" w:color="auto"/>
      </w:divBdr>
    </w:div>
    <w:div w:id="2066296472">
      <w:marLeft w:val="0"/>
      <w:marRight w:val="0"/>
      <w:marTop w:val="0"/>
      <w:marBottom w:val="16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3;&#1083;&#1072;&#1074;&#1085;&#1099;&#1081;%20&#1089;&#1087;&#1077;&#1094;&#1080;&#1072;&#1083;&#1080;&#1089;&#1090;\Downloads\tx.dll%3fd=431274&amp;a=39" TargetMode="External"/><Relationship Id="rId13" Type="http://schemas.openxmlformats.org/officeDocument/2006/relationships/hyperlink" Target="file:///C:\Users\&#1043;&#1083;&#1072;&#1074;&#1085;&#1099;&#1081;%20&#1089;&#1087;&#1077;&#1094;&#1080;&#1072;&#1083;&#1080;&#1089;&#1090;\Downloads\tx.dll%3fd=447159&amp;a=1" TargetMode="External"/><Relationship Id="rId18" Type="http://schemas.openxmlformats.org/officeDocument/2006/relationships/hyperlink" Target="file:///C:\Users\&#1043;&#1083;&#1072;&#1074;&#1085;&#1099;&#1081;%20&#1089;&#1087;&#1077;&#1094;&#1080;&#1072;&#1083;&#1080;&#1089;&#1090;\Downloads\tx.dll%3fd=81497&amp;a=14"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C:\Users\&#1043;&#1083;&#1072;&#1074;&#1085;&#1099;&#1081;%20&#1089;&#1087;&#1077;&#1094;&#1080;&#1072;&#1083;&#1080;&#1089;&#1090;\Downloads\tx.dll%3fd=431274&amp;a=1" TargetMode="External"/><Relationship Id="rId12" Type="http://schemas.openxmlformats.org/officeDocument/2006/relationships/hyperlink" Target="file:///C:\Users\&#1043;&#1083;&#1072;&#1074;&#1085;&#1099;&#1081;%20&#1089;&#1087;&#1077;&#1094;&#1080;&#1072;&#1083;&#1080;&#1089;&#1090;\Downloads\tx.dll%3fd=447159&amp;a=705" TargetMode="External"/><Relationship Id="rId17" Type="http://schemas.openxmlformats.org/officeDocument/2006/relationships/hyperlink" Target="file:///C:\Users\&#1043;&#1083;&#1072;&#1074;&#1085;&#1099;&#1081;%20&#1089;&#1087;&#1077;&#1094;&#1080;&#1072;&#1083;&#1080;&#1089;&#1090;\Downloads\tx.dll%3fd=33384&amp;a=1029" TargetMode="External"/><Relationship Id="rId2" Type="http://schemas.openxmlformats.org/officeDocument/2006/relationships/settings" Target="settings.xml"/><Relationship Id="rId16" Type="http://schemas.openxmlformats.org/officeDocument/2006/relationships/hyperlink" Target="file:///C:\Users\&#1043;&#1083;&#1072;&#1074;&#1085;&#1099;&#1081;%20&#1089;&#1087;&#1077;&#1094;&#1080;&#1072;&#1083;&#1080;&#1089;&#1090;\Downloads\tx.dll%3fd=447159&amp;a=95" TargetMode="External"/><Relationship Id="rId20" Type="http://schemas.openxmlformats.org/officeDocument/2006/relationships/hyperlink" Target="file:///C:\Users\&#1043;&#1083;&#1072;&#1074;&#1085;&#1099;&#1081;%20&#1089;&#1087;&#1077;&#1094;&#1080;&#1072;&#1083;&#1080;&#1089;&#1090;\Downloads\tx.dll%3fd=33384&amp;a=1029" TargetMode="External"/><Relationship Id="rId1" Type="http://schemas.openxmlformats.org/officeDocument/2006/relationships/styles" Target="styles.xml"/><Relationship Id="rId6" Type="http://schemas.openxmlformats.org/officeDocument/2006/relationships/hyperlink" Target="file:///C:\Users\&#1043;&#1083;&#1072;&#1074;&#1085;&#1099;&#1081;%20&#1089;&#1087;&#1077;&#1094;&#1080;&#1072;&#1083;&#1080;&#1089;&#1090;\Downloads\tx.dll%3fd=134849&amp;a=209" TargetMode="External"/><Relationship Id="rId11" Type="http://schemas.openxmlformats.org/officeDocument/2006/relationships/hyperlink" Target="file:///C:\Users\&#1043;&#1083;&#1072;&#1074;&#1085;&#1099;&#1081;%20&#1089;&#1087;&#1077;&#1094;&#1080;&#1072;&#1083;&#1080;&#1089;&#1090;\Downloads\tx.dll%3fd=89384&amp;a=56" TargetMode="External"/><Relationship Id="rId5" Type="http://schemas.openxmlformats.org/officeDocument/2006/relationships/hyperlink" Target="file:///C:\Users\&#1043;&#1083;&#1072;&#1074;&#1085;&#1099;&#1081;%20&#1089;&#1087;&#1077;&#1094;&#1080;&#1072;&#1083;&#1080;&#1089;&#1090;\Downloads\tx.dll%3fd=33380&amp;a=610" TargetMode="External"/><Relationship Id="rId15" Type="http://schemas.openxmlformats.org/officeDocument/2006/relationships/hyperlink" Target="file:///C:\Users\&#1043;&#1083;&#1072;&#1074;&#1085;&#1099;&#1081;%20&#1089;&#1087;&#1077;&#1094;&#1080;&#1072;&#1083;&#1080;&#1089;&#1090;\Downloads\tx.dll%3fd=447159&amp;a=485" TargetMode="External"/><Relationship Id="rId10" Type="http://schemas.openxmlformats.org/officeDocument/2006/relationships/hyperlink" Target="file:///C:\Users\&#1043;&#1083;&#1072;&#1074;&#1085;&#1099;&#1081;%20&#1089;&#1087;&#1077;&#1094;&#1080;&#1072;&#1083;&#1080;&#1089;&#1090;\Downloads\tx.dll%3fd=292768&amp;a=18" TargetMode="External"/><Relationship Id="rId19" Type="http://schemas.openxmlformats.org/officeDocument/2006/relationships/hyperlink" Target="file:///C:\Users\&#1043;&#1083;&#1072;&#1074;&#1085;&#1099;&#1081;%20&#1089;&#1087;&#1077;&#1094;&#1080;&#1072;&#1083;&#1080;&#1089;&#1090;\Downloads\tx.dll%3fd=33384&amp;a=1025" TargetMode="External"/><Relationship Id="rId4" Type="http://schemas.openxmlformats.org/officeDocument/2006/relationships/hyperlink" Target="file:///C:\Users\&#1043;&#1083;&#1072;&#1074;&#1085;&#1099;&#1081;%20&#1089;&#1087;&#1077;&#1094;&#1080;&#1072;&#1083;&#1080;&#1089;&#1090;\Downloads\tx.dll%3fd=134849&amp;a=388" TargetMode="External"/><Relationship Id="rId9" Type="http://schemas.openxmlformats.org/officeDocument/2006/relationships/hyperlink" Target="file:///C:\Users\&#1043;&#1083;&#1072;&#1074;&#1085;&#1099;&#1081;%20&#1089;&#1087;&#1077;&#1094;&#1080;&#1072;&#1083;&#1080;&#1089;&#1090;\Downloads\tx.dll%3fd=33380&amp;a=9441" TargetMode="External"/><Relationship Id="rId14" Type="http://schemas.openxmlformats.org/officeDocument/2006/relationships/hyperlink" Target="file:///C:\Users\&#1043;&#1083;&#1072;&#1074;&#1085;&#1099;&#1081;%20&#1089;&#1087;&#1077;&#1094;&#1080;&#1072;&#1083;&#1080;&#1089;&#1090;\Downloads\tx.dll%3fd=447160&amp;a=5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1296</Words>
  <Characters>7390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специалист</dc:creator>
  <cp:lastModifiedBy>Главный специалист</cp:lastModifiedBy>
  <cp:revision>5</cp:revision>
  <dcterms:created xsi:type="dcterms:W3CDTF">2024-08-08T08:15:00Z</dcterms:created>
  <dcterms:modified xsi:type="dcterms:W3CDTF">2024-08-09T05:34:00Z</dcterms:modified>
</cp:coreProperties>
</file>