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EF" w:rsidRPr="00277F99" w:rsidRDefault="009871EF" w:rsidP="009871EF">
      <w:pPr>
        <w:jc w:val="center"/>
        <w:rPr>
          <w:b/>
          <w:sz w:val="32"/>
          <w:szCs w:val="32"/>
        </w:rPr>
      </w:pPr>
      <w:r w:rsidRPr="00277F99">
        <w:rPr>
          <w:b/>
          <w:sz w:val="32"/>
          <w:szCs w:val="32"/>
        </w:rPr>
        <w:t>«Внимание – каникулы!»</w:t>
      </w:r>
    </w:p>
    <w:p w:rsidR="009871EF" w:rsidRPr="00BF3F2D" w:rsidRDefault="009871EF" w:rsidP="009871EF">
      <w:pPr>
        <w:jc w:val="both"/>
        <w:rPr>
          <w:sz w:val="30"/>
          <w:szCs w:val="30"/>
        </w:rPr>
      </w:pPr>
    </w:p>
    <w:p w:rsidR="009871EF" w:rsidRPr="00A82285" w:rsidRDefault="009871EF" w:rsidP="009871EF">
      <w:pPr>
        <w:jc w:val="both"/>
        <w:rPr>
          <w:sz w:val="30"/>
          <w:szCs w:val="30"/>
        </w:rPr>
      </w:pPr>
      <w:r w:rsidRPr="00BF3F2D">
        <w:rPr>
          <w:sz w:val="30"/>
          <w:szCs w:val="30"/>
        </w:rPr>
        <w:tab/>
      </w:r>
      <w:r w:rsidR="00160C43">
        <w:rPr>
          <w:sz w:val="30"/>
          <w:szCs w:val="30"/>
          <w:shd w:val="clear" w:color="auto" w:fill="FFFFFF"/>
        </w:rPr>
        <w:t>К</w:t>
      </w:r>
      <w:r w:rsidRPr="00A82285">
        <w:rPr>
          <w:sz w:val="30"/>
          <w:szCs w:val="30"/>
          <w:shd w:val="clear" w:color="auto" w:fill="FFFFFF"/>
        </w:rPr>
        <w:t>аникулы – замечательное время для детей</w:t>
      </w:r>
      <w:bookmarkStart w:id="0" w:name="_GoBack"/>
      <w:bookmarkEnd w:id="0"/>
      <w:r w:rsidRPr="00A82285">
        <w:rPr>
          <w:sz w:val="30"/>
          <w:szCs w:val="30"/>
          <w:shd w:val="clear" w:color="auto" w:fill="FFFFFF"/>
        </w:rPr>
        <w:t>. И для того, чтобы эти дни не были омрачены бедой, необходимо обратить особое внимание родителей на соблюдение мер по профилактике несчастных случаев и гибели детей.</w:t>
      </w:r>
    </w:p>
    <w:p w:rsidR="009871EF" w:rsidRPr="00A82285" w:rsidRDefault="009871EF" w:rsidP="009871EF">
      <w:pPr>
        <w:jc w:val="both"/>
        <w:rPr>
          <w:sz w:val="30"/>
          <w:szCs w:val="30"/>
        </w:rPr>
      </w:pPr>
      <w:r w:rsidRPr="00A82285">
        <w:rPr>
          <w:sz w:val="30"/>
          <w:szCs w:val="30"/>
        </w:rPr>
        <w:tab/>
        <w:t xml:space="preserve">Так, </w:t>
      </w:r>
      <w:r w:rsidRPr="00A82285">
        <w:rPr>
          <w:sz w:val="30"/>
          <w:szCs w:val="30"/>
          <w:shd w:val="clear" w:color="auto" w:fill="FFFFFF"/>
        </w:rPr>
        <w:t>несчастные случаи – это распространенная причина гибели детей, они составляют большую часть экстренных поступлений в больницу. Большинства несчастных случаев можно избежать, если принять меры предосторожности по обеспечению безопасности дома и приложить некоторые усилия для снижения риска уличных происшествий.</w:t>
      </w:r>
    </w:p>
    <w:p w:rsidR="009871EF" w:rsidRPr="00A82285" w:rsidRDefault="009871EF" w:rsidP="009871EF">
      <w:pPr>
        <w:ind w:firstLine="708"/>
        <w:jc w:val="both"/>
        <w:rPr>
          <w:rStyle w:val="apple-converted-space"/>
          <w:sz w:val="30"/>
          <w:szCs w:val="30"/>
          <w:shd w:val="clear" w:color="auto" w:fill="FFFFFF"/>
        </w:rPr>
      </w:pPr>
      <w:r w:rsidRPr="00A82285">
        <w:rPr>
          <w:sz w:val="30"/>
          <w:szCs w:val="30"/>
          <w:shd w:val="clear" w:color="auto" w:fill="FFFFFF"/>
        </w:rPr>
        <w:t>Детский травматизм и его предупреждение является очень важной и серьезной проблемой,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9871EF" w:rsidRPr="00A82285" w:rsidRDefault="009871EF" w:rsidP="009871EF">
      <w:pPr>
        <w:ind w:firstLine="708"/>
        <w:jc w:val="both"/>
        <w:rPr>
          <w:sz w:val="30"/>
          <w:szCs w:val="30"/>
        </w:rPr>
      </w:pPr>
      <w:r w:rsidRPr="00A82285">
        <w:rPr>
          <w:sz w:val="30"/>
          <w:szCs w:val="30"/>
          <w:shd w:val="clear" w:color="auto" w:fill="FFFFFF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  <w:r w:rsidRPr="00A82285">
        <w:rPr>
          <w:rStyle w:val="apple-converted-space"/>
          <w:sz w:val="30"/>
          <w:szCs w:val="30"/>
          <w:shd w:val="clear" w:color="auto" w:fill="FFFFFF"/>
        </w:rPr>
        <w:t> </w:t>
      </w:r>
    </w:p>
    <w:p w:rsidR="0010231A" w:rsidRDefault="009871EF" w:rsidP="009871EF">
      <w:pPr>
        <w:ind w:firstLine="708"/>
        <w:jc w:val="both"/>
        <w:rPr>
          <w:sz w:val="30"/>
          <w:szCs w:val="30"/>
        </w:rPr>
      </w:pPr>
      <w:r w:rsidRPr="00A82285">
        <w:rPr>
          <w:sz w:val="30"/>
          <w:szCs w:val="30"/>
          <w:shd w:val="clear" w:color="auto" w:fill="FFFFFF"/>
        </w:rPr>
        <w:t>Взрослые обязаны предупреждать возможные риски и ограждать детей от них.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</w:rPr>
        <w:t>П</w:t>
      </w:r>
      <w:r w:rsidRPr="00A82285">
        <w:rPr>
          <w:sz w:val="30"/>
          <w:szCs w:val="30"/>
        </w:rPr>
        <w:t xml:space="preserve">одавая детям положительный пример, </w:t>
      </w:r>
      <w:r w:rsidRPr="00A82285">
        <w:rPr>
          <w:rFonts w:eastAsia="Calibri"/>
          <w:sz w:val="30"/>
          <w:szCs w:val="30"/>
          <w:shd w:val="clear" w:color="auto" w:fill="FFFFFF"/>
          <w:lang w:eastAsia="en-US"/>
        </w:rPr>
        <w:t>демонстрируя им безопасный образ жизни,</w:t>
      </w:r>
      <w:r w:rsidRPr="00A82285">
        <w:rPr>
          <w:sz w:val="30"/>
          <w:szCs w:val="30"/>
        </w:rPr>
        <w:t xml:space="preserve"> уделяя их воспитанию достаточное внимание</w:t>
      </w:r>
      <w:r w:rsidRPr="00A82285">
        <w:rPr>
          <w:rFonts w:eastAsia="Calibri"/>
          <w:sz w:val="30"/>
          <w:szCs w:val="30"/>
          <w:shd w:val="clear" w:color="auto" w:fill="FFFFFF"/>
          <w:lang w:eastAsia="en-US"/>
        </w:rPr>
        <w:t xml:space="preserve">, </w:t>
      </w:r>
      <w:r w:rsidRPr="00A82285">
        <w:rPr>
          <w:sz w:val="30"/>
          <w:szCs w:val="30"/>
        </w:rPr>
        <w:t>надлежащим образом контролируя времяпрепровождение своих детей, можно избежать неприятностей.</w:t>
      </w:r>
    </w:p>
    <w:p w:rsidR="009871EF" w:rsidRDefault="009871EF" w:rsidP="009871EF">
      <w:pPr>
        <w:ind w:firstLine="708"/>
        <w:jc w:val="both"/>
        <w:rPr>
          <w:sz w:val="30"/>
          <w:szCs w:val="30"/>
        </w:rPr>
      </w:pPr>
    </w:p>
    <w:p w:rsidR="009871EF" w:rsidRDefault="009871EF" w:rsidP="009871E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помощник прокурора </w:t>
      </w:r>
    </w:p>
    <w:p w:rsidR="009871EF" w:rsidRDefault="009871EF" w:rsidP="009871E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Витебского района</w:t>
      </w:r>
    </w:p>
    <w:p w:rsidR="009871EF" w:rsidRDefault="009871EF" w:rsidP="009871EF">
      <w:pPr>
        <w:spacing w:line="280" w:lineRule="exact"/>
        <w:jc w:val="both"/>
      </w:pPr>
      <w:r>
        <w:rPr>
          <w:sz w:val="30"/>
          <w:szCs w:val="30"/>
        </w:rPr>
        <w:t>младший советник юстиции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Н.А. Борисенко </w:t>
      </w:r>
    </w:p>
    <w:sectPr w:rsidR="0098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EF"/>
    <w:rsid w:val="0010231A"/>
    <w:rsid w:val="00160C43"/>
    <w:rsid w:val="001E682B"/>
    <w:rsid w:val="009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2A79"/>
  <w15:chartTrackingRefBased/>
  <w15:docId w15:val="{5C2ECE71-1AFD-4C7A-A5CE-49623F00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8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Александровна</dc:creator>
  <cp:keywords/>
  <dc:description/>
  <cp:lastModifiedBy>Борисенко Наталья Александровна</cp:lastModifiedBy>
  <cp:revision>2</cp:revision>
  <dcterms:created xsi:type="dcterms:W3CDTF">2022-12-29T09:54:00Z</dcterms:created>
  <dcterms:modified xsi:type="dcterms:W3CDTF">2025-03-17T07:04:00Z</dcterms:modified>
</cp:coreProperties>
</file>