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05" w:rsidRPr="00E401F3" w:rsidRDefault="00C83705" w:rsidP="00C8370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01F3">
        <w:rPr>
          <w:rFonts w:ascii="Times New Roman" w:hAnsi="Times New Roman" w:cs="Times New Roman"/>
          <w:b/>
          <w:sz w:val="30"/>
          <w:szCs w:val="30"/>
        </w:rPr>
        <w:t>Если организация не работает с гражданами, должна ли быть книга замечаний и предложений?</w:t>
      </w:r>
    </w:p>
    <w:p w:rsidR="00C83705" w:rsidRDefault="00C83705" w:rsidP="00C83705">
      <w:pPr>
        <w:jc w:val="both"/>
        <w:rPr>
          <w:rFonts w:ascii="Times New Roman" w:hAnsi="Times New Roman" w:cs="Times New Roman"/>
          <w:sz w:val="30"/>
          <w:szCs w:val="30"/>
        </w:rPr>
      </w:pPr>
      <w:r w:rsidRPr="00324101">
        <w:rPr>
          <w:rFonts w:ascii="Times New Roman" w:hAnsi="Times New Roman" w:cs="Times New Roman"/>
          <w:sz w:val="30"/>
          <w:szCs w:val="30"/>
        </w:rPr>
        <w:t>Да. Согласно пункту 1 статьи 24   Закона Республики Беларусь от 18 июля 2011 г. № 300-</w:t>
      </w:r>
      <w:proofErr w:type="gramStart"/>
      <w:r w:rsidRPr="00324101">
        <w:rPr>
          <w:rFonts w:ascii="Times New Roman" w:hAnsi="Times New Roman" w:cs="Times New Roman"/>
          <w:sz w:val="30"/>
          <w:szCs w:val="30"/>
        </w:rPr>
        <w:t>З ”Об</w:t>
      </w:r>
      <w:proofErr w:type="gramEnd"/>
      <w:r w:rsidRPr="00324101">
        <w:rPr>
          <w:rFonts w:ascii="Times New Roman" w:hAnsi="Times New Roman" w:cs="Times New Roman"/>
          <w:sz w:val="30"/>
          <w:szCs w:val="30"/>
        </w:rPr>
        <w:t xml:space="preserve"> обращениях граждан и юридических лиц“ книга 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4101">
        <w:rPr>
          <w:rFonts w:ascii="Times New Roman" w:hAnsi="Times New Roman" w:cs="Times New Roman"/>
          <w:sz w:val="30"/>
          <w:szCs w:val="30"/>
        </w:rPr>
        <w:t>Книга замечаний и предложений также ведется в обособленном подразделении организации, указанной в части первой настоящего пункта, которое расположено вне места ее нахождения, и в местах реализации товаров, выполнения работ, оказания услуг организациями, индивидуальными предпринимателями, указанными в части первой настоящего пункта.</w:t>
      </w:r>
    </w:p>
    <w:p w:rsidR="009D5727" w:rsidRDefault="009D5727">
      <w:bookmarkStart w:id="0" w:name="_GoBack"/>
      <w:bookmarkEnd w:id="0"/>
    </w:p>
    <w:sectPr w:rsidR="009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5"/>
    <w:rsid w:val="009D5727"/>
    <w:rsid w:val="00C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8AF4-BBAF-4875-9E54-3C433E3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2024-12-30T11:25:00Z</dcterms:created>
  <dcterms:modified xsi:type="dcterms:W3CDTF">2024-12-30T11:25:00Z</dcterms:modified>
</cp:coreProperties>
</file>