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D3E9F" w14:textId="2E03893B" w:rsidR="003D66AE" w:rsidRPr="00AA0B78" w:rsidRDefault="00CC657D" w:rsidP="003D66AE">
      <w:pPr>
        <w:pStyle w:val="newncpi0"/>
        <w:spacing w:before="0" w:after="0"/>
        <w:jc w:val="center"/>
        <w:rPr>
          <w:rFonts w:eastAsia="Times New Roman"/>
          <w:b/>
          <w:bCs/>
          <w:spacing w:val="-8"/>
          <w:sz w:val="26"/>
          <w:szCs w:val="26"/>
        </w:rPr>
      </w:pPr>
      <w:r w:rsidRPr="005D4DBC">
        <w:rPr>
          <w:rFonts w:eastAsia="Times New Roman"/>
          <w:b/>
          <w:bCs/>
          <w:spacing w:val="-8"/>
          <w:sz w:val="26"/>
          <w:szCs w:val="26"/>
        </w:rPr>
        <w:t xml:space="preserve">Предварительное информирование граждан </w:t>
      </w:r>
      <w:r w:rsidR="00E83EEC" w:rsidRPr="005D4DBC">
        <w:rPr>
          <w:rFonts w:eastAsia="Times New Roman"/>
          <w:b/>
          <w:bCs/>
          <w:spacing w:val="-8"/>
          <w:sz w:val="26"/>
          <w:szCs w:val="26"/>
        </w:rPr>
        <w:t xml:space="preserve">и юридических лиц </w:t>
      </w:r>
      <w:r w:rsidRPr="005D4DBC">
        <w:rPr>
          <w:rFonts w:eastAsia="Times New Roman"/>
          <w:b/>
          <w:bCs/>
          <w:spacing w:val="-8"/>
          <w:sz w:val="26"/>
          <w:szCs w:val="26"/>
        </w:rPr>
        <w:t>о</w:t>
      </w:r>
      <w:r w:rsidR="00EA00EC" w:rsidRPr="005D4DBC">
        <w:rPr>
          <w:rFonts w:eastAsia="Times New Roman"/>
          <w:b/>
          <w:bCs/>
          <w:spacing w:val="-8"/>
          <w:sz w:val="26"/>
          <w:szCs w:val="26"/>
        </w:rPr>
        <w:t xml:space="preserve"> </w:t>
      </w:r>
      <w:r w:rsidRPr="005D4DBC">
        <w:rPr>
          <w:rFonts w:eastAsia="Times New Roman"/>
          <w:b/>
          <w:bCs/>
          <w:spacing w:val="-8"/>
          <w:sz w:val="26"/>
          <w:szCs w:val="26"/>
        </w:rPr>
        <w:t xml:space="preserve">проведении общественных обсуждений </w:t>
      </w:r>
      <w:r w:rsidR="003D66AE" w:rsidRPr="005D4DBC">
        <w:rPr>
          <w:rFonts w:eastAsia="Times New Roman"/>
          <w:b/>
          <w:bCs/>
          <w:spacing w:val="-8"/>
          <w:sz w:val="26"/>
          <w:szCs w:val="26"/>
        </w:rPr>
        <w:t xml:space="preserve">отчета </w:t>
      </w:r>
      <w:r w:rsidRPr="005D4DBC">
        <w:rPr>
          <w:rFonts w:eastAsia="Times New Roman"/>
          <w:b/>
          <w:bCs/>
          <w:spacing w:val="-8"/>
          <w:sz w:val="26"/>
          <w:szCs w:val="26"/>
        </w:rPr>
        <w:t xml:space="preserve">об оценке воздействия на окружающую среду (ОВОС) по объекту: </w:t>
      </w:r>
      <w:r w:rsidR="00AA0B78" w:rsidRPr="00AA0B78">
        <w:rPr>
          <w:rFonts w:eastAsia="Times New Roman"/>
          <w:b/>
          <w:bCs/>
          <w:spacing w:val="-8"/>
          <w:sz w:val="26"/>
          <w:szCs w:val="26"/>
        </w:rPr>
        <w:t>«</w:t>
      </w:r>
      <w:r w:rsidR="00B8324A">
        <w:rPr>
          <w:rFonts w:eastAsia="Times New Roman"/>
          <w:b/>
          <w:bCs/>
          <w:spacing w:val="-8"/>
          <w:sz w:val="26"/>
          <w:szCs w:val="26"/>
        </w:rPr>
        <w:t xml:space="preserve">Возведение завода </w:t>
      </w:r>
      <w:r w:rsidR="002073A0">
        <w:rPr>
          <w:rFonts w:eastAsia="Times New Roman"/>
          <w:b/>
          <w:bCs/>
          <w:spacing w:val="-8"/>
          <w:sz w:val="26"/>
          <w:szCs w:val="26"/>
        </w:rPr>
        <w:t xml:space="preserve">по производству биотехнологических препаратов, расположенного по адресу: Витебская область, Витебский район, </w:t>
      </w:r>
      <w:proofErr w:type="spellStart"/>
      <w:r w:rsidR="002073A0">
        <w:rPr>
          <w:rFonts w:eastAsia="Times New Roman"/>
          <w:b/>
          <w:bCs/>
          <w:spacing w:val="-8"/>
          <w:sz w:val="26"/>
          <w:szCs w:val="26"/>
        </w:rPr>
        <w:t>д.Должа</w:t>
      </w:r>
      <w:proofErr w:type="spellEnd"/>
      <w:r w:rsidR="00AA0B78" w:rsidRPr="00AA0B78">
        <w:rPr>
          <w:rFonts w:eastAsia="Times New Roman"/>
          <w:b/>
          <w:bCs/>
          <w:spacing w:val="-8"/>
          <w:sz w:val="26"/>
          <w:szCs w:val="26"/>
        </w:rPr>
        <w:t>»</w:t>
      </w:r>
    </w:p>
    <w:p w14:paraId="10963645" w14:textId="42B5EB36" w:rsidR="007701CA" w:rsidRPr="005D4DBC" w:rsidRDefault="007701CA" w:rsidP="00E83EEC">
      <w:pPr>
        <w:spacing w:after="0" w:line="228" w:lineRule="auto"/>
        <w:ind w:firstLine="567"/>
        <w:jc w:val="both"/>
        <w:outlineLvl w:val="1"/>
        <w:rPr>
          <w:rFonts w:ascii="Times New Roman" w:hAnsi="Times New Roman"/>
          <w:b/>
          <w:spacing w:val="-8"/>
          <w:sz w:val="26"/>
          <w:szCs w:val="26"/>
        </w:rPr>
      </w:pPr>
    </w:p>
    <w:p w14:paraId="6DAC9F8C" w14:textId="0E1AA902" w:rsidR="00C553EF" w:rsidRPr="005D4DBC" w:rsidRDefault="00C553EF" w:rsidP="00E7179D">
      <w:pPr>
        <w:spacing w:before="240" w:after="60" w:line="228" w:lineRule="auto"/>
        <w:jc w:val="center"/>
        <w:outlineLvl w:val="1"/>
        <w:rPr>
          <w:rFonts w:ascii="Times New Roman" w:hAnsi="Times New Roman"/>
          <w:b/>
          <w:spacing w:val="-8"/>
          <w:sz w:val="26"/>
          <w:szCs w:val="26"/>
        </w:rPr>
      </w:pPr>
      <w:r w:rsidRPr="005D4DBC">
        <w:rPr>
          <w:rFonts w:ascii="Times New Roman" w:hAnsi="Times New Roman"/>
          <w:b/>
          <w:spacing w:val="-8"/>
          <w:sz w:val="26"/>
          <w:szCs w:val="26"/>
        </w:rPr>
        <w:t>План-график работ по проведению оценки воздействия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94"/>
        <w:gridCol w:w="3733"/>
      </w:tblGrid>
      <w:tr w:rsidR="003D66AE" w:rsidRPr="00885D32" w14:paraId="1B3D6183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688B0D" w14:textId="77777777" w:rsidR="003D66AE" w:rsidRPr="00885D32" w:rsidRDefault="003D66AE" w:rsidP="009F6798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AB287F" w14:textId="77777777" w:rsidR="003D66AE" w:rsidRPr="00885D32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 выполнения</w:t>
            </w:r>
          </w:p>
        </w:tc>
      </w:tr>
      <w:tr w:rsidR="003D66AE" w:rsidRPr="00C44B27" w14:paraId="14C2B4CA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2A79C" w14:textId="77777777" w:rsidR="003D66AE" w:rsidRPr="00885D32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 xml:space="preserve">Подготовка </w:t>
            </w:r>
            <w:r w:rsidRPr="00885D32">
              <w:rPr>
                <w:rStyle w:val="HTML"/>
                <w:sz w:val="24"/>
                <w:szCs w:val="24"/>
                <w:shd w:val="clear" w:color="auto" w:fill="FFFFFF"/>
              </w:rPr>
              <w:t>программы</w:t>
            </w:r>
            <w:r w:rsidRPr="00885D32">
              <w:rPr>
                <w:color w:val="000000"/>
                <w:sz w:val="24"/>
                <w:szCs w:val="24"/>
              </w:rPr>
              <w:t xml:space="preserve"> проведения ОВОС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6FB48F" w14:textId="20C7EC6E" w:rsidR="002073A0" w:rsidRDefault="002073A0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20.03.2026-</w:t>
            </w:r>
            <w:r w:rsidR="00914952">
              <w:rPr>
                <w:color w:val="000000"/>
                <w:sz w:val="24"/>
                <w:szCs w:val="24"/>
                <w:lang w:val="en-US"/>
              </w:rPr>
              <w:t>01</w:t>
            </w:r>
            <w:r>
              <w:rPr>
                <w:color w:val="000000"/>
                <w:sz w:val="24"/>
                <w:szCs w:val="24"/>
              </w:rPr>
              <w:t>.</w:t>
            </w:r>
            <w:r w:rsidR="0075321C">
              <w:rPr>
                <w:color w:val="000000"/>
                <w:sz w:val="24"/>
                <w:szCs w:val="24"/>
              </w:rPr>
              <w:t>0</w:t>
            </w:r>
            <w:r w:rsidR="00914952">
              <w:rPr>
                <w:color w:val="000000"/>
                <w:sz w:val="24"/>
                <w:szCs w:val="24"/>
                <w:lang w:val="en-US"/>
              </w:rPr>
              <w:t>7</w:t>
            </w:r>
            <w:r w:rsidR="0075321C">
              <w:rPr>
                <w:color w:val="000000"/>
                <w:sz w:val="24"/>
                <w:szCs w:val="24"/>
              </w:rPr>
              <w:t>.2026</w:t>
            </w:r>
          </w:p>
          <w:p w14:paraId="5874D2AA" w14:textId="5A6ECEDA" w:rsidR="002073A0" w:rsidRPr="00C44B27" w:rsidRDefault="002073A0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D66AE" w:rsidRPr="00C44B27" w14:paraId="4E1B034A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7045" w14:textId="77777777" w:rsidR="003D66AE" w:rsidRPr="00885D32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>Проведение предварительного информирования граждан и юридических лиц о планируемой хозяйственной и иной деятельности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45B419" w14:textId="771A68D5" w:rsidR="00AA0B78" w:rsidRPr="00C44B27" w:rsidRDefault="00914952" w:rsidP="0018434B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02</w:t>
            </w:r>
            <w:r w:rsidR="0075321C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="0075321C">
              <w:rPr>
                <w:color w:val="000000"/>
                <w:sz w:val="24"/>
                <w:szCs w:val="24"/>
              </w:rPr>
              <w:t>.2026</w:t>
            </w:r>
            <w:r w:rsidR="00AA0B78" w:rsidRPr="00C44B27">
              <w:rPr>
                <w:color w:val="000000"/>
                <w:sz w:val="24"/>
                <w:szCs w:val="24"/>
              </w:rPr>
              <w:t>-</w:t>
            </w:r>
            <w:r w:rsidR="0075321C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  <w:r w:rsidR="0075321C">
              <w:rPr>
                <w:color w:val="000000"/>
                <w:sz w:val="24"/>
                <w:szCs w:val="24"/>
              </w:rPr>
              <w:t>.07.2026</w:t>
            </w:r>
          </w:p>
        </w:tc>
      </w:tr>
      <w:tr w:rsidR="003D66AE" w:rsidRPr="00C44B27" w14:paraId="11272D99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A1069" w14:textId="77777777" w:rsidR="003D66AE" w:rsidRPr="00885D32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>Подготовка уведомления о планируемой хозяйственной и иной деятельности *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3486E2" w14:textId="77777777" w:rsidR="003D66AE" w:rsidRPr="00C44B27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44B27">
              <w:rPr>
                <w:color w:val="000000"/>
                <w:sz w:val="24"/>
                <w:szCs w:val="24"/>
              </w:rPr>
              <w:t>не требуется*</w:t>
            </w:r>
          </w:p>
        </w:tc>
      </w:tr>
      <w:tr w:rsidR="003D66AE" w:rsidRPr="00C44B27" w14:paraId="18806120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D017B" w14:textId="77777777" w:rsidR="003D66AE" w:rsidRPr="00885D32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>Направление уведомления о планируемой хозяйственной и иной деятельности и </w:t>
            </w:r>
            <w:r w:rsidRPr="00885D32">
              <w:rPr>
                <w:rStyle w:val="HTML"/>
                <w:sz w:val="24"/>
                <w:szCs w:val="24"/>
                <w:shd w:val="clear" w:color="auto" w:fill="FFFFFF"/>
              </w:rPr>
              <w:t>программы</w:t>
            </w:r>
            <w:r w:rsidRPr="00885D32">
              <w:rPr>
                <w:color w:val="000000"/>
                <w:sz w:val="24"/>
                <w:szCs w:val="24"/>
              </w:rPr>
              <w:t xml:space="preserve"> проведения ОВОС затрагиваемым сторонам*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FE8D52" w14:textId="77777777" w:rsidR="003D66AE" w:rsidRPr="00C44B27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44B27">
              <w:rPr>
                <w:color w:val="000000"/>
                <w:sz w:val="24"/>
                <w:szCs w:val="24"/>
              </w:rPr>
              <w:t>не требуется*</w:t>
            </w:r>
          </w:p>
        </w:tc>
      </w:tr>
      <w:tr w:rsidR="003D66AE" w:rsidRPr="00C44B27" w14:paraId="43A29EE9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AD667" w14:textId="77777777" w:rsidR="003D66AE" w:rsidRPr="00885D32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 xml:space="preserve">Подготовка отчета об ОВОС 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FF5B9" w14:textId="3CEECE80" w:rsidR="00AA0B78" w:rsidRPr="00C44B27" w:rsidRDefault="00B566EF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9814C4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.03.2026</w:t>
            </w:r>
            <w:r w:rsidR="00AA0B78" w:rsidRPr="00C44B27">
              <w:rPr>
                <w:color w:val="000000"/>
                <w:sz w:val="24"/>
                <w:szCs w:val="24"/>
              </w:rPr>
              <w:t>-</w:t>
            </w:r>
            <w:r w:rsidR="009814C4">
              <w:rPr>
                <w:color w:val="000000"/>
                <w:sz w:val="24"/>
                <w:szCs w:val="24"/>
              </w:rPr>
              <w:t>0</w:t>
            </w:r>
            <w:r w:rsidR="00914952">
              <w:rPr>
                <w:color w:val="000000"/>
                <w:sz w:val="24"/>
                <w:szCs w:val="24"/>
                <w:lang w:val="en-US"/>
              </w:rPr>
              <w:t>6</w:t>
            </w:r>
            <w:r w:rsidR="009814C4">
              <w:rPr>
                <w:color w:val="000000"/>
                <w:sz w:val="24"/>
                <w:szCs w:val="24"/>
              </w:rPr>
              <w:t>.07.2026</w:t>
            </w:r>
          </w:p>
        </w:tc>
      </w:tr>
      <w:tr w:rsidR="003D66AE" w:rsidRPr="00C44B27" w14:paraId="2020ED3D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72F47" w14:textId="77777777" w:rsidR="003D66AE" w:rsidRPr="00885D32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>Направление отчета об ОВОС затрагиваемым сторонам*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9DA072" w14:textId="77777777" w:rsidR="003D66AE" w:rsidRPr="00C44B27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44B27">
              <w:rPr>
                <w:color w:val="000000"/>
                <w:sz w:val="24"/>
                <w:szCs w:val="24"/>
              </w:rPr>
              <w:t>не требуется*</w:t>
            </w:r>
          </w:p>
        </w:tc>
      </w:tr>
      <w:tr w:rsidR="003D66AE" w:rsidRPr="00C44B27" w14:paraId="1C0ED1A7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9FD00" w14:textId="77777777" w:rsidR="003D66AE" w:rsidRPr="00885D32" w:rsidRDefault="003D66AE" w:rsidP="009F6798">
            <w:pPr>
              <w:pStyle w:val="table10"/>
              <w:spacing w:after="6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t>Проведение общественных обсуждений на территории:</w:t>
            </w:r>
            <w:r w:rsidRPr="00885D32">
              <w:rPr>
                <w:color w:val="000000"/>
                <w:sz w:val="24"/>
                <w:szCs w:val="24"/>
              </w:rPr>
              <w:br/>
              <w:t>Республики Беларусь</w:t>
            </w:r>
          </w:p>
          <w:p w14:paraId="0DABB98D" w14:textId="77777777" w:rsidR="003D66AE" w:rsidRPr="00885D32" w:rsidRDefault="003D66AE" w:rsidP="009F6798">
            <w:pPr>
              <w:pStyle w:val="table10"/>
              <w:spacing w:after="60"/>
              <w:rPr>
                <w:color w:val="000000"/>
                <w:sz w:val="24"/>
                <w:szCs w:val="24"/>
              </w:rPr>
            </w:pPr>
          </w:p>
          <w:p w14:paraId="0FFA13D1" w14:textId="77777777" w:rsidR="003D66AE" w:rsidRPr="00885D32" w:rsidRDefault="003D66AE" w:rsidP="009F6798">
            <w:pPr>
              <w:pStyle w:val="table10"/>
              <w:spacing w:after="60"/>
              <w:rPr>
                <w:color w:val="000000"/>
                <w:sz w:val="24"/>
                <w:szCs w:val="24"/>
              </w:rPr>
            </w:pPr>
            <w:r w:rsidRPr="00885D32">
              <w:rPr>
                <w:color w:val="000000"/>
                <w:sz w:val="24"/>
                <w:szCs w:val="24"/>
              </w:rPr>
              <w:br/>
              <w:t>затрагиваемых сторон*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7F3B4F" w14:textId="3838B69F" w:rsidR="00AA0B78" w:rsidRPr="00C44B27" w:rsidRDefault="009814C4" w:rsidP="00AA0B7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914952" w:rsidRPr="00E22E54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.07.2026 – </w:t>
            </w:r>
            <w:r w:rsidR="00914952" w:rsidRPr="00E22E54">
              <w:rPr>
                <w:color w:val="000000"/>
                <w:sz w:val="24"/>
                <w:szCs w:val="24"/>
              </w:rPr>
              <w:t>05</w:t>
            </w:r>
            <w:r>
              <w:rPr>
                <w:color w:val="000000"/>
                <w:sz w:val="24"/>
                <w:szCs w:val="24"/>
              </w:rPr>
              <w:t>.0</w:t>
            </w:r>
            <w:r w:rsidR="00914952" w:rsidRPr="00E22E54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.2026</w:t>
            </w:r>
            <w:r w:rsidR="00AA0B78" w:rsidRPr="00C44B27">
              <w:rPr>
                <w:color w:val="000000"/>
                <w:sz w:val="24"/>
                <w:szCs w:val="24"/>
              </w:rPr>
              <w:t>(не менее 30 календарных дней)</w:t>
            </w:r>
          </w:p>
          <w:p w14:paraId="5CFE28A8" w14:textId="73502305" w:rsidR="003D66AE" w:rsidRPr="00C44B27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</w:p>
          <w:p w14:paraId="1D6A8F79" w14:textId="77777777" w:rsidR="003D66AE" w:rsidRPr="00C44B27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44B27">
              <w:rPr>
                <w:color w:val="000000"/>
                <w:sz w:val="24"/>
                <w:szCs w:val="24"/>
              </w:rPr>
              <w:t>не требуется*</w:t>
            </w:r>
          </w:p>
        </w:tc>
      </w:tr>
      <w:tr w:rsidR="003D66AE" w:rsidRPr="00CA0861" w14:paraId="6C3566B5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DAC16" w14:textId="77777777" w:rsidR="003D66AE" w:rsidRPr="00CA0861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Проведение консультации по замечаниям затрагиваемых сторон*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0FBF93" w14:textId="77777777" w:rsidR="003D66AE" w:rsidRPr="00CA0861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не требуется*</w:t>
            </w:r>
          </w:p>
        </w:tc>
      </w:tr>
      <w:tr w:rsidR="003D66AE" w:rsidRPr="00CA0861" w14:paraId="379BAF26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214C7" w14:textId="77777777" w:rsidR="003D66AE" w:rsidRPr="00CA0861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Проведение собрания по обсуждению отчета об ОВОС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F57410" w14:textId="371EF107" w:rsidR="00AA0B78" w:rsidRPr="00CA0861" w:rsidRDefault="00914952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E22E54">
              <w:rPr>
                <w:color w:val="000000"/>
                <w:sz w:val="24"/>
                <w:szCs w:val="24"/>
              </w:rPr>
              <w:t>31</w:t>
            </w:r>
            <w:r w:rsidR="009814C4" w:rsidRPr="00CA0861">
              <w:rPr>
                <w:color w:val="000000"/>
                <w:sz w:val="24"/>
                <w:szCs w:val="24"/>
              </w:rPr>
              <w:t>.07.2026</w:t>
            </w:r>
            <w:r w:rsidR="00AA0B78" w:rsidRPr="00CA0861">
              <w:rPr>
                <w:color w:val="000000"/>
                <w:sz w:val="24"/>
                <w:szCs w:val="24"/>
              </w:rPr>
              <w:t xml:space="preserve">- </w:t>
            </w:r>
            <w:r w:rsidRPr="00E22E54">
              <w:rPr>
                <w:color w:val="000000"/>
                <w:sz w:val="24"/>
                <w:szCs w:val="24"/>
              </w:rPr>
              <w:t>05</w:t>
            </w:r>
            <w:r w:rsidR="009814C4" w:rsidRPr="00CA0861">
              <w:rPr>
                <w:color w:val="000000"/>
                <w:sz w:val="24"/>
                <w:szCs w:val="24"/>
              </w:rPr>
              <w:t>.0</w:t>
            </w:r>
            <w:r w:rsidRPr="00E22E54">
              <w:rPr>
                <w:color w:val="000000"/>
                <w:sz w:val="24"/>
                <w:szCs w:val="24"/>
              </w:rPr>
              <w:t>8</w:t>
            </w:r>
            <w:r w:rsidR="009814C4" w:rsidRPr="00CA0861">
              <w:rPr>
                <w:color w:val="000000"/>
                <w:sz w:val="24"/>
                <w:szCs w:val="24"/>
              </w:rPr>
              <w:t>.2026</w:t>
            </w:r>
          </w:p>
          <w:p w14:paraId="130B67D9" w14:textId="77777777" w:rsidR="003D66AE" w:rsidRPr="00CA0861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(не ранее чем через 25 календарных дней с даты начала общественных обсуждений и не позднее дня их завершения) (при необходимости)</w:t>
            </w:r>
          </w:p>
        </w:tc>
      </w:tr>
      <w:tr w:rsidR="003D66AE" w:rsidRPr="00CA0861" w14:paraId="5B03A42E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9B0AEF" w14:textId="77777777" w:rsidR="003D66AE" w:rsidRPr="00CA0861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Доработка отчета об ОВОС по замечаниям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FF73A0" w14:textId="24BE7B6E" w:rsidR="003D66AE" w:rsidRPr="00CA0861" w:rsidRDefault="009814C4" w:rsidP="0018434B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0</w:t>
            </w:r>
            <w:r w:rsidR="00914952">
              <w:rPr>
                <w:color w:val="000000"/>
                <w:sz w:val="24"/>
                <w:szCs w:val="24"/>
                <w:lang w:val="en-US"/>
              </w:rPr>
              <w:t>6</w:t>
            </w:r>
            <w:r w:rsidRPr="00CA0861">
              <w:rPr>
                <w:color w:val="000000"/>
                <w:sz w:val="24"/>
                <w:szCs w:val="24"/>
              </w:rPr>
              <w:t>.08.2026-0</w:t>
            </w:r>
            <w:r w:rsidR="00914952">
              <w:rPr>
                <w:color w:val="000000"/>
                <w:sz w:val="24"/>
                <w:szCs w:val="24"/>
                <w:lang w:val="en-US"/>
              </w:rPr>
              <w:t>8</w:t>
            </w:r>
            <w:r w:rsidRPr="00CA0861">
              <w:rPr>
                <w:color w:val="000000"/>
                <w:sz w:val="24"/>
                <w:szCs w:val="24"/>
              </w:rPr>
              <w:t>.08.2026</w:t>
            </w:r>
            <w:r w:rsidR="003D66AE" w:rsidRPr="00CA0861">
              <w:rPr>
                <w:color w:val="000000"/>
                <w:sz w:val="24"/>
                <w:szCs w:val="24"/>
              </w:rPr>
              <w:t xml:space="preserve"> (при необходимости)</w:t>
            </w:r>
          </w:p>
        </w:tc>
      </w:tr>
      <w:tr w:rsidR="003D66AE" w:rsidRPr="00CA0861" w14:paraId="518FC35D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E577F" w14:textId="77777777" w:rsidR="003D66AE" w:rsidRPr="00CA0861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Представление отчета об ОВОС в составе предпроектной (предынвестиционной), проектной документации на государственную экологическую экспертизу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2F745B" w14:textId="423427F3" w:rsidR="00B1582E" w:rsidRPr="00CA0861" w:rsidRDefault="00914952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="009814C4" w:rsidRPr="00CA0861">
              <w:rPr>
                <w:color w:val="000000"/>
                <w:sz w:val="24"/>
                <w:szCs w:val="24"/>
              </w:rPr>
              <w:t>.08.2026</w:t>
            </w:r>
            <w:r w:rsidR="00B1582E" w:rsidRPr="00CA0861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en-US"/>
              </w:rPr>
              <w:t>10</w:t>
            </w:r>
            <w:r w:rsidR="009814C4" w:rsidRPr="00CA0861">
              <w:rPr>
                <w:color w:val="000000"/>
                <w:sz w:val="24"/>
                <w:szCs w:val="24"/>
              </w:rPr>
              <w:t>.09</w:t>
            </w:r>
            <w:r w:rsidR="00B1582E" w:rsidRPr="00CA0861">
              <w:rPr>
                <w:color w:val="000000"/>
                <w:sz w:val="24"/>
                <w:szCs w:val="24"/>
              </w:rPr>
              <w:t>.2026</w:t>
            </w:r>
          </w:p>
        </w:tc>
      </w:tr>
      <w:tr w:rsidR="003D66AE" w:rsidRPr="00CA0861" w14:paraId="09163237" w14:textId="77777777" w:rsidTr="009F6798">
        <w:trPr>
          <w:trHeight w:val="240"/>
        </w:trPr>
        <w:tc>
          <w:tcPr>
            <w:tcW w:w="30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6ADBD" w14:textId="77777777" w:rsidR="003D66AE" w:rsidRPr="00CA0861" w:rsidRDefault="003D66AE" w:rsidP="009F6798">
            <w:pPr>
              <w:pStyle w:val="table10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Принятие решения в отношении планируемой деятельности</w:t>
            </w:r>
          </w:p>
        </w:tc>
        <w:tc>
          <w:tcPr>
            <w:tcW w:w="19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03C614" w14:textId="110FDF4C" w:rsidR="00B1582E" w:rsidRPr="00CA0861" w:rsidRDefault="00914952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E22E54">
              <w:rPr>
                <w:color w:val="000000"/>
                <w:sz w:val="24"/>
                <w:szCs w:val="24"/>
              </w:rPr>
              <w:t>10</w:t>
            </w:r>
            <w:r w:rsidR="009814C4" w:rsidRPr="00CA0861">
              <w:rPr>
                <w:color w:val="000000"/>
                <w:sz w:val="24"/>
                <w:szCs w:val="24"/>
              </w:rPr>
              <w:t>.09.</w:t>
            </w:r>
            <w:r w:rsidR="00B1582E" w:rsidRPr="00CA0861">
              <w:rPr>
                <w:color w:val="000000"/>
                <w:sz w:val="24"/>
                <w:szCs w:val="24"/>
              </w:rPr>
              <w:t>2026-</w:t>
            </w:r>
            <w:r w:rsidR="00E22E54">
              <w:rPr>
                <w:color w:val="000000"/>
                <w:sz w:val="24"/>
                <w:szCs w:val="24"/>
              </w:rPr>
              <w:t>30</w:t>
            </w:r>
            <w:r w:rsidR="009814C4" w:rsidRPr="00CA0861">
              <w:rPr>
                <w:color w:val="000000"/>
                <w:sz w:val="24"/>
                <w:szCs w:val="24"/>
              </w:rPr>
              <w:t>.09</w:t>
            </w:r>
            <w:r w:rsidR="00B1582E" w:rsidRPr="00CA0861">
              <w:rPr>
                <w:color w:val="000000"/>
                <w:sz w:val="24"/>
                <w:szCs w:val="24"/>
              </w:rPr>
              <w:t>.2026</w:t>
            </w:r>
          </w:p>
          <w:p w14:paraId="76612D5D" w14:textId="77777777" w:rsidR="003D66AE" w:rsidRPr="00CA0861" w:rsidRDefault="003D66AE" w:rsidP="009F6798">
            <w:pPr>
              <w:pStyle w:val="table10"/>
              <w:spacing w:after="60"/>
              <w:jc w:val="center"/>
              <w:rPr>
                <w:color w:val="000000"/>
                <w:sz w:val="24"/>
                <w:szCs w:val="24"/>
              </w:rPr>
            </w:pPr>
            <w:r w:rsidRPr="00CA0861">
              <w:rPr>
                <w:color w:val="000000"/>
                <w:sz w:val="24"/>
                <w:szCs w:val="24"/>
              </w:rPr>
              <w:t>(в течение 15 рабочих дней после получения заключения государственной экологической экспертизы)</w:t>
            </w:r>
          </w:p>
        </w:tc>
      </w:tr>
      <w:tr w:rsidR="003D66AE" w:rsidRPr="00CA0861" w14:paraId="5E5EC5A0" w14:textId="77777777" w:rsidTr="009F6798">
        <w:trPr>
          <w:trHeight w:val="664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0AF9" w14:textId="77777777" w:rsidR="003D66AE" w:rsidRPr="00CA0861" w:rsidRDefault="003D66AE" w:rsidP="009F6798">
            <w:pPr>
              <w:pStyle w:val="snoski"/>
              <w:spacing w:before="0" w:after="0"/>
              <w:ind w:right="119" w:firstLine="0"/>
              <w:rPr>
                <w:i/>
                <w:color w:val="000000"/>
                <w:sz w:val="24"/>
                <w:szCs w:val="24"/>
              </w:rPr>
            </w:pPr>
            <w:r w:rsidRPr="00CA0861">
              <w:rPr>
                <w:i/>
                <w:color w:val="000000"/>
                <w:sz w:val="24"/>
                <w:szCs w:val="24"/>
              </w:rPr>
              <w:t>* – заполняется в случае, если планируемая хозяйственная и иная деятельность может оказывать трансграничное воздействие.</w:t>
            </w:r>
          </w:p>
        </w:tc>
      </w:tr>
    </w:tbl>
    <w:p w14:paraId="0D9D0A66" w14:textId="6606CDC6" w:rsidR="009D1413" w:rsidRPr="00CA0861" w:rsidRDefault="009D1413">
      <w:pPr>
        <w:spacing w:after="160" w:line="259" w:lineRule="auto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</w:p>
    <w:p w14:paraId="74D07CCA" w14:textId="04F66A8B" w:rsidR="003D66AE" w:rsidRDefault="003D66AE">
      <w:pPr>
        <w:spacing w:after="160" w:line="259" w:lineRule="auto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</w:p>
    <w:p w14:paraId="7C6218CE" w14:textId="77777777" w:rsidR="00FF371B" w:rsidRPr="00CA0861" w:rsidRDefault="00FF371B">
      <w:pPr>
        <w:spacing w:after="160" w:line="259" w:lineRule="auto"/>
        <w:rPr>
          <w:rFonts w:ascii="Times New Roman" w:eastAsia="Times New Roman" w:hAnsi="Times New Roman"/>
          <w:b/>
          <w:spacing w:val="-8"/>
          <w:sz w:val="28"/>
          <w:szCs w:val="28"/>
          <w:lang w:eastAsia="ru-RU"/>
        </w:rPr>
      </w:pPr>
    </w:p>
    <w:p w14:paraId="7146EB4C" w14:textId="6756F25F" w:rsidR="006425B4" w:rsidRPr="00CA0861" w:rsidRDefault="00C553EF" w:rsidP="00963E0D">
      <w:pPr>
        <w:pStyle w:val="1"/>
        <w:spacing w:after="0" w:line="228" w:lineRule="auto"/>
        <w:ind w:left="1080"/>
        <w:jc w:val="center"/>
        <w:rPr>
          <w:rFonts w:ascii="Times New Roman" w:hAnsi="Times New Roman"/>
          <w:b/>
          <w:spacing w:val="-6"/>
          <w:sz w:val="26"/>
          <w:szCs w:val="26"/>
        </w:rPr>
      </w:pPr>
      <w:r w:rsidRPr="00CA0861">
        <w:rPr>
          <w:rFonts w:ascii="Times New Roman" w:hAnsi="Times New Roman"/>
          <w:b/>
          <w:spacing w:val="-6"/>
          <w:sz w:val="26"/>
          <w:szCs w:val="26"/>
        </w:rPr>
        <w:lastRenderedPageBreak/>
        <w:t>Сведения о планируемой деятельности</w:t>
      </w:r>
    </w:p>
    <w:p w14:paraId="6D47DC9D" w14:textId="77777777" w:rsidR="0032322A" w:rsidRPr="0032322A" w:rsidRDefault="0032322A" w:rsidP="00BD700E">
      <w:pPr>
        <w:shd w:val="clear" w:color="auto" w:fill="FFFFFF"/>
        <w:spacing w:after="0" w:line="240" w:lineRule="auto"/>
        <w:ind w:right="300" w:firstLine="709"/>
        <w:textAlignment w:val="baseline"/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 xml:space="preserve">Заказчик планируемой деятельности: </w:t>
      </w:r>
      <w:bookmarkStart w:id="0" w:name="_Hlk233187345"/>
      <w:r w:rsidRPr="0032322A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 xml:space="preserve">Открытое акционерное общество </w:t>
      </w: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>«</w:t>
      </w:r>
      <w:proofErr w:type="spellStart"/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>БелВитунифарм</w:t>
      </w:r>
      <w:proofErr w:type="spellEnd"/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>»</w:t>
      </w:r>
    </w:p>
    <w:bookmarkEnd w:id="0"/>
    <w:p w14:paraId="78E75C9B" w14:textId="77777777" w:rsidR="0032322A" w:rsidRPr="0032322A" w:rsidRDefault="0032322A" w:rsidP="00BD700E">
      <w:pPr>
        <w:shd w:val="clear" w:color="auto" w:fill="FFFFFF"/>
        <w:spacing w:after="0" w:line="240" w:lineRule="auto"/>
        <w:ind w:right="300" w:firstLine="709"/>
        <w:textAlignment w:val="baseline"/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 xml:space="preserve">Юридический адрес: </w:t>
      </w:r>
      <w:bookmarkStart w:id="1" w:name="_Hlk233187398"/>
      <w:proofErr w:type="spellStart"/>
      <w:r w:rsidRPr="0032322A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д.Должа</w:t>
      </w:r>
      <w:proofErr w:type="spellEnd"/>
      <w:r w:rsidRPr="0032322A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, Витебский р-н, Витебская обл.</w:t>
      </w: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 xml:space="preserve"> </w:t>
      </w:r>
      <w:r w:rsidRPr="0032322A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ул. Советская, 26А, 211309</w:t>
      </w:r>
    </w:p>
    <w:bookmarkEnd w:id="1"/>
    <w:p w14:paraId="5ED8A3F6" w14:textId="2F92461B" w:rsidR="0032322A" w:rsidRPr="0032322A" w:rsidRDefault="0032322A" w:rsidP="00BD700E">
      <w:pPr>
        <w:shd w:val="clear" w:color="auto" w:fill="FFFFFF"/>
        <w:spacing w:after="0" w:line="240" w:lineRule="auto"/>
        <w:ind w:right="300" w:firstLine="709"/>
        <w:textAlignment w:val="baseline"/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 xml:space="preserve">Контактный телефон: </w:t>
      </w:r>
      <w:bookmarkStart w:id="2" w:name="_Hlk233187414"/>
      <w:r w:rsidRPr="0032322A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+375212</w:t>
      </w:r>
      <w:bookmarkEnd w:id="2"/>
      <w:r w:rsidR="00FF371B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295155</w:t>
      </w:r>
    </w:p>
    <w:p w14:paraId="381705BC" w14:textId="6010F0E5" w:rsidR="0032322A" w:rsidRPr="00914952" w:rsidRDefault="0032322A" w:rsidP="000669DA">
      <w:pPr>
        <w:shd w:val="clear" w:color="auto" w:fill="FFFFFF"/>
        <w:spacing w:after="0" w:line="240" w:lineRule="auto"/>
        <w:ind w:right="-2" w:firstLine="709"/>
        <w:textAlignment w:val="baseline"/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val="en-US" w:eastAsia="ru-RU"/>
        </w:rPr>
        <w:t>E</w:t>
      </w:r>
      <w:r w:rsidRPr="00914952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>-</w:t>
      </w:r>
      <w:r w:rsidRPr="0032322A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val="en-US" w:eastAsia="ru-RU"/>
        </w:rPr>
        <w:t>mail</w:t>
      </w:r>
      <w:r w:rsidR="00FF371B" w:rsidRPr="00914952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 xml:space="preserve">: </w:t>
      </w:r>
      <w:r w:rsidR="00FF371B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val="en-US" w:eastAsia="ru-RU"/>
        </w:rPr>
        <w:t>info</w:t>
      </w:r>
      <w:r w:rsidR="00FF371B" w:rsidRPr="00914952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>@</w:t>
      </w:r>
      <w:proofErr w:type="spellStart"/>
      <w:r w:rsidR="00FF371B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val="en-US" w:eastAsia="ru-RU"/>
        </w:rPr>
        <w:t>belvitunifarm</w:t>
      </w:r>
      <w:proofErr w:type="spellEnd"/>
      <w:r w:rsidR="00FF371B" w:rsidRPr="00914952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eastAsia="ru-RU"/>
        </w:rPr>
        <w:t>.</w:t>
      </w:r>
      <w:r w:rsidR="00FF371B">
        <w:rPr>
          <w:rFonts w:ascii="Times New Roman" w:eastAsia="Times New Roman" w:hAnsi="Times New Roman"/>
          <w:color w:val="000000" w:themeColor="text1"/>
          <w:spacing w:val="-6"/>
          <w:sz w:val="24"/>
          <w:szCs w:val="24"/>
          <w:lang w:val="en-US" w:eastAsia="ru-RU"/>
        </w:rPr>
        <w:t>by</w:t>
      </w:r>
    </w:p>
    <w:p w14:paraId="2EBF4900" w14:textId="02835557" w:rsidR="00066359" w:rsidRDefault="00066359" w:rsidP="000669D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</w:pPr>
      <w:r w:rsidRPr="00BD700E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Планируемая деятельность по предпроектной проработке по объекту: «Возведение завода по производству биотехнологических препаратов, расположенного по адресу: Витебская область, Витебский район, д. Должа» ОАО "</w:t>
      </w:r>
      <w:proofErr w:type="spellStart"/>
      <w:r w:rsidRPr="00BD700E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БелВитунифарм</w:t>
      </w:r>
      <w:proofErr w:type="spellEnd"/>
      <w:r w:rsidRPr="00BD700E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"</w:t>
      </w:r>
      <w:r w:rsidRPr="00BD70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D700E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разработана на основании задания на проектирование.</w:t>
      </w:r>
    </w:p>
    <w:p w14:paraId="1DC10F8A" w14:textId="75E0609C" w:rsidR="000669DA" w:rsidRPr="000669DA" w:rsidRDefault="000669DA" w:rsidP="000669DA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</w:pPr>
      <w:r w:rsidRPr="000669DA">
        <w:rPr>
          <w:rFonts w:ascii="Times New Roman" w:eastAsia="Times New Roman" w:hAnsi="Times New Roman"/>
          <w:bCs/>
          <w:color w:val="000000" w:themeColor="text1"/>
          <w:spacing w:val="-6"/>
          <w:sz w:val="24"/>
          <w:szCs w:val="24"/>
          <w:lang w:eastAsia="ru-RU"/>
        </w:rPr>
        <w:t>Проект представляет стратегическую важность для Правительства Республики Беларусь. Исходя из технического задания, проект базируется на стандартных технологиях для производства биотехнологических активных фармацевтических субстанций и готовых лекарственных форм. Здесь в полном объеме учитывались организационные и технические требования стандарта GMP, предусмотрены сквозная концепция зон, раздельные маршруты для материалов и персонала, а также использование современного технологического оборудования и полный контроль процесса.</w:t>
      </w:r>
    </w:p>
    <w:p w14:paraId="72D84DE7" w14:textId="77777777" w:rsidR="0032322A" w:rsidRPr="0032322A" w:rsidRDefault="0032322A" w:rsidP="00066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233187088"/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Проектируемая площадка расположена по адресу: Витебская обл., Витебский р-н., д. Должа, ул. Советская, 26А. </w:t>
      </w:r>
    </w:p>
    <w:p w14:paraId="6F31970B" w14:textId="77777777" w:rsidR="0032322A" w:rsidRPr="0032322A" w:rsidRDefault="0032322A" w:rsidP="00066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Вид строительства – новое – </w:t>
      </w:r>
      <w:proofErr w:type="spellStart"/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>отдельностоящее</w:t>
      </w:r>
      <w:proofErr w:type="spellEnd"/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производственное здание общей площадью 5184 кв.м.</w:t>
      </w:r>
    </w:p>
    <w:p w14:paraId="5C7C7236" w14:textId="77777777" w:rsidR="0032322A" w:rsidRPr="0032322A" w:rsidRDefault="0032322A" w:rsidP="00066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Проектом предусмотрено строительство 2-х этажного здания, с антресольным этажом, в котором планируется размещение офисных и технических помещений. </w:t>
      </w:r>
    </w:p>
    <w:p w14:paraId="2D366D24" w14:textId="77777777" w:rsidR="0032322A" w:rsidRPr="0032322A" w:rsidRDefault="0032322A" w:rsidP="00066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>В проектируемом здании предполагается разместить:</w:t>
      </w:r>
    </w:p>
    <w:p w14:paraId="1C05CAA8" w14:textId="77777777" w:rsidR="0032322A" w:rsidRPr="0032322A" w:rsidRDefault="0032322A" w:rsidP="00066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Производственные помещения – производство </w:t>
      </w:r>
      <w:proofErr w:type="spellStart"/>
      <w:r w:rsidRPr="0032322A">
        <w:rPr>
          <w:rFonts w:ascii="Times New Roman" w:eastAsia="Times New Roman" w:hAnsi="Times New Roman"/>
          <w:sz w:val="24"/>
          <w:szCs w:val="24"/>
          <w:lang w:val="en-US" w:eastAsia="ru-RU"/>
        </w:rPr>
        <w:t>mAb</w:t>
      </w:r>
      <w:proofErr w:type="spellEnd"/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производство готовых лекарственных форм (ГЛФ), производство </w:t>
      </w:r>
      <w:r w:rsidRPr="0032322A">
        <w:rPr>
          <w:rFonts w:ascii="Times New Roman" w:eastAsia="Times New Roman" w:hAnsi="Times New Roman"/>
          <w:sz w:val="24"/>
          <w:szCs w:val="24"/>
          <w:lang w:val="en-US" w:eastAsia="ru-RU"/>
        </w:rPr>
        <w:t>ADC</w:t>
      </w:r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 xml:space="preserve">, лабораторные, складские и инженерно-технические помещения; </w:t>
      </w:r>
    </w:p>
    <w:p w14:paraId="253C5AF0" w14:textId="77777777" w:rsidR="0032322A" w:rsidRPr="0032322A" w:rsidRDefault="0032322A" w:rsidP="000669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2322A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Административно-бытовые помещения - входная группа в здание, офисные и бытовые помещения, помещение приема пищи, а также гардеробные - мужская и женская - для персонала, занятого в производстве.</w:t>
      </w:r>
    </w:p>
    <w:p w14:paraId="05E493C0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>В соответствии с Заданием на проектирование проектная производительность составляет:</w:t>
      </w:r>
    </w:p>
    <w:p w14:paraId="2D04D1D7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>1. Моноклональные антитела (</w:t>
      </w:r>
      <w:proofErr w:type="spellStart"/>
      <w:r w:rsidRPr="001C6613">
        <w:rPr>
          <w:rFonts w:ascii="Times New Roman" w:hAnsi="Times New Roman"/>
          <w:sz w:val="24"/>
          <w:szCs w:val="24"/>
        </w:rPr>
        <w:t>mAb</w:t>
      </w:r>
      <w:proofErr w:type="spellEnd"/>
      <w:r w:rsidRPr="001C6613">
        <w:rPr>
          <w:rFonts w:ascii="Times New Roman" w:hAnsi="Times New Roman"/>
          <w:sz w:val="24"/>
          <w:szCs w:val="24"/>
        </w:rPr>
        <w:t>);</w:t>
      </w:r>
    </w:p>
    <w:p w14:paraId="2CF2FB93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2. Моноклональные антитела и их </w:t>
      </w:r>
      <w:proofErr w:type="spellStart"/>
      <w:r w:rsidRPr="001C6613">
        <w:rPr>
          <w:rFonts w:ascii="Times New Roman" w:hAnsi="Times New Roman"/>
          <w:sz w:val="24"/>
          <w:szCs w:val="24"/>
        </w:rPr>
        <w:t>коньюгаты</w:t>
      </w:r>
      <w:proofErr w:type="spellEnd"/>
      <w:r w:rsidRPr="001C6613">
        <w:rPr>
          <w:rFonts w:ascii="Times New Roman" w:hAnsi="Times New Roman"/>
          <w:sz w:val="24"/>
          <w:szCs w:val="24"/>
        </w:rPr>
        <w:t xml:space="preserve"> с лекарственными средствами (ADC).</w:t>
      </w:r>
    </w:p>
    <w:p w14:paraId="1504C5CE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Мощность производства: </w:t>
      </w:r>
    </w:p>
    <w:p w14:paraId="74440029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1. Моноклональные антитела: </w:t>
      </w:r>
    </w:p>
    <w:p w14:paraId="6FC72C70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Лиофилизат для приготовления раствора для подкожного введения во флаконах: 3000 флаконов 1 мл в год; </w:t>
      </w:r>
    </w:p>
    <w:p w14:paraId="4700B528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Концентрат для приготовления раствора для инфузий во флаконах: </w:t>
      </w:r>
    </w:p>
    <w:p w14:paraId="01328BBD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82 000 флаконов объемом 20 мл в год; 43 000 флаконов объемом 14 мл в год; 296 000 флаконов объемом 10 мл в год; 14 000 флаконов объемом 5 мл в год; 216 000 флаконов объемом 4 мл в год; </w:t>
      </w:r>
    </w:p>
    <w:p w14:paraId="0B277AB9" w14:textId="77777777" w:rsidR="001C6613" w:rsidRPr="001C6613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 xml:space="preserve">Раствор для подкожного введения во флаконах: 40 000 флаконов объемом 0,4 мл в год; 20 000 флаконов объемом 0,7 мл в год; 37 000 флаконов объемом 1 мл в год. </w:t>
      </w:r>
    </w:p>
    <w:p w14:paraId="049BD35E" w14:textId="3B4B52E7" w:rsidR="001C6613" w:rsidRPr="00BD700E" w:rsidRDefault="001C6613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613">
        <w:rPr>
          <w:rFonts w:ascii="Times New Roman" w:hAnsi="Times New Roman"/>
          <w:sz w:val="24"/>
          <w:szCs w:val="24"/>
        </w:rPr>
        <w:t>2. ADC, лиофилизат для приготовления концентрата для приготовления раствора для инфузий во флаконах: 77 000 флаконов 100 мг в год; 17000 флаконов 160 мг в год; 145 000 флаконов 180 мг в год.</w:t>
      </w:r>
    </w:p>
    <w:p w14:paraId="617727C7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Режим работы:</w:t>
      </w:r>
    </w:p>
    <w:p w14:paraId="333DF6E7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Количество рабочих дней в году – 250.</w:t>
      </w:r>
    </w:p>
    <w:p w14:paraId="6B35CE30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Число смен в сутки – 2.</w:t>
      </w:r>
    </w:p>
    <w:p w14:paraId="0A33F237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Продолжительность смены – 8 часов.</w:t>
      </w:r>
    </w:p>
    <w:p w14:paraId="05DFD551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Эффективное время работы в смену -  7 часов.</w:t>
      </w:r>
    </w:p>
    <w:p w14:paraId="53B83146" w14:textId="770733C7" w:rsidR="00066359" w:rsidRPr="00BD700E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00E">
        <w:rPr>
          <w:rFonts w:ascii="Times New Roman" w:hAnsi="Times New Roman"/>
          <w:sz w:val="24"/>
          <w:szCs w:val="24"/>
        </w:rPr>
        <w:t>Производство обслуживается штатом – 150 человек (списочная численность).</w:t>
      </w:r>
    </w:p>
    <w:p w14:paraId="7C11C479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Срок эксплуатации объекта не менее 50 лет.</w:t>
      </w:r>
    </w:p>
    <w:bookmarkEnd w:id="3"/>
    <w:p w14:paraId="50AB478C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lastRenderedPageBreak/>
        <w:t>В качестве альтернативных вариантов рассматривались:</w:t>
      </w:r>
    </w:p>
    <w:p w14:paraId="55E4ADC9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– вариант 1 – реализация проектируемого объекта на территории существующей и функционирующей производственной площадки ОАО «</w:t>
      </w:r>
      <w:proofErr w:type="spellStart"/>
      <w:r w:rsidRPr="00066359">
        <w:rPr>
          <w:rFonts w:ascii="Times New Roman" w:hAnsi="Times New Roman"/>
          <w:sz w:val="24"/>
          <w:szCs w:val="24"/>
        </w:rPr>
        <w:t>БелВитунифарм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» по адресу: Витебский район,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Должа, ул. Советская, 26А.</w:t>
      </w:r>
    </w:p>
    <w:p w14:paraId="40EBCF63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Данная территория техногенно-освоена. </w:t>
      </w:r>
    </w:p>
    <w:p w14:paraId="317FDADD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Территория ограничена:</w:t>
      </w:r>
    </w:p>
    <w:p w14:paraId="10FC1838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севера – земли транспортной инфраструктуры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. Должа, Христианское кладбище, земли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359">
        <w:rPr>
          <w:rFonts w:ascii="Times New Roman" w:hAnsi="Times New Roman"/>
          <w:sz w:val="24"/>
          <w:szCs w:val="24"/>
        </w:rPr>
        <w:t>Герасимово</w:t>
      </w:r>
      <w:proofErr w:type="spellEnd"/>
      <w:r w:rsidRPr="00066359">
        <w:rPr>
          <w:rFonts w:ascii="Times New Roman" w:hAnsi="Times New Roman"/>
          <w:sz w:val="24"/>
          <w:szCs w:val="24"/>
        </w:rPr>
        <w:t>, земельный участок для обслуживания жилого дома;</w:t>
      </w:r>
    </w:p>
    <w:p w14:paraId="3239DE35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северо-востока – земли общественной территории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Должа;</w:t>
      </w:r>
    </w:p>
    <w:p w14:paraId="710E6421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востока – земли общественной территории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Должа;</w:t>
      </w:r>
    </w:p>
    <w:p w14:paraId="50242DC3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юго-востока – земли общественно-деловой территории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Должа;</w:t>
      </w:r>
    </w:p>
    <w:p w14:paraId="16FC81B6" w14:textId="0C2137DA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юга - земли общественной территории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Должа,</w:t>
      </w:r>
      <w:r w:rsidRPr="00BD700E">
        <w:rPr>
          <w:rFonts w:ascii="Times New Roman" w:hAnsi="Times New Roman"/>
          <w:sz w:val="24"/>
          <w:szCs w:val="24"/>
        </w:rPr>
        <w:t xml:space="preserve"> </w:t>
      </w:r>
      <w:r w:rsidRPr="00066359">
        <w:rPr>
          <w:rFonts w:ascii="Times New Roman" w:hAnsi="Times New Roman"/>
          <w:sz w:val="24"/>
          <w:szCs w:val="24"/>
        </w:rPr>
        <w:t>земельный участок для содержания и обслуживания квартиры в блокированном жилом доме;</w:t>
      </w:r>
    </w:p>
    <w:p w14:paraId="7008DDDC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юго-запада – земли общественной территории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Должа;</w:t>
      </w:r>
    </w:p>
    <w:p w14:paraId="3F30FAC7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запада – земли общественной территории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Должа;</w:t>
      </w:r>
    </w:p>
    <w:p w14:paraId="55117716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с северо-запада – земли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359">
        <w:rPr>
          <w:rFonts w:ascii="Times New Roman" w:hAnsi="Times New Roman"/>
          <w:sz w:val="24"/>
          <w:szCs w:val="24"/>
        </w:rPr>
        <w:t>Герасимово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, общественная территория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Должа.</w:t>
      </w:r>
    </w:p>
    <w:p w14:paraId="1A127C2F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i/>
          <w:iCs/>
          <w:sz w:val="24"/>
          <w:szCs w:val="24"/>
        </w:rPr>
        <w:t xml:space="preserve">Вариант </w:t>
      </w:r>
      <w:r w:rsidRPr="00066359">
        <w:rPr>
          <w:rFonts w:ascii="Times New Roman" w:hAnsi="Times New Roman"/>
          <w:i/>
          <w:iCs/>
          <w:sz w:val="24"/>
          <w:szCs w:val="24"/>
          <w:lang w:val="en-GB"/>
        </w:rPr>
        <w:t>II</w:t>
      </w:r>
      <w:r w:rsidRPr="00066359">
        <w:rPr>
          <w:rFonts w:ascii="Times New Roman" w:hAnsi="Times New Roman"/>
          <w:sz w:val="24"/>
          <w:szCs w:val="24"/>
        </w:rPr>
        <w:t xml:space="preserve"> — реализация проектируемого объекта западнее территории существующей площадки ОАО «</w:t>
      </w:r>
      <w:proofErr w:type="spellStart"/>
      <w:r w:rsidRPr="00066359">
        <w:rPr>
          <w:rFonts w:ascii="Times New Roman" w:hAnsi="Times New Roman"/>
          <w:sz w:val="24"/>
          <w:szCs w:val="24"/>
        </w:rPr>
        <w:t>БелВитунифарм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» по адресу Витебский район, </w:t>
      </w:r>
      <w:proofErr w:type="spellStart"/>
      <w:r w:rsidRPr="00066359">
        <w:rPr>
          <w:rFonts w:ascii="Times New Roman" w:hAnsi="Times New Roman"/>
          <w:sz w:val="24"/>
          <w:szCs w:val="24"/>
        </w:rPr>
        <w:t>н.п</w:t>
      </w:r>
      <w:proofErr w:type="spellEnd"/>
      <w:r w:rsidRPr="00066359">
        <w:rPr>
          <w:rFonts w:ascii="Times New Roman" w:hAnsi="Times New Roman"/>
          <w:sz w:val="24"/>
          <w:szCs w:val="24"/>
        </w:rPr>
        <w:t>. Должа, ул. Советская, 26А.</w:t>
      </w:r>
    </w:p>
    <w:p w14:paraId="5232CDD9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Данная территория </w:t>
      </w:r>
      <w:proofErr w:type="spellStart"/>
      <w:r w:rsidRPr="00066359">
        <w:rPr>
          <w:rFonts w:ascii="Times New Roman" w:hAnsi="Times New Roman"/>
          <w:sz w:val="24"/>
          <w:szCs w:val="24"/>
        </w:rPr>
        <w:t>отностится</w:t>
      </w:r>
      <w:proofErr w:type="spellEnd"/>
      <w:r w:rsidRPr="00066359">
        <w:rPr>
          <w:rFonts w:ascii="Times New Roman" w:hAnsi="Times New Roman"/>
          <w:sz w:val="24"/>
          <w:szCs w:val="24"/>
        </w:rPr>
        <w:t xml:space="preserve"> к сельскохозяйственным землям. На территории произрастают объекты растительного мира. </w:t>
      </w:r>
    </w:p>
    <w:p w14:paraId="020FCF35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8CE1C5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66359">
        <w:rPr>
          <w:rFonts w:ascii="Times New Roman" w:hAnsi="Times New Roman"/>
          <w:i/>
          <w:iCs/>
          <w:sz w:val="24"/>
          <w:szCs w:val="24"/>
        </w:rPr>
        <w:t>Выбор варианта размещения</w:t>
      </w:r>
    </w:p>
    <w:p w14:paraId="3EBE2147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 xml:space="preserve">Для реализации проекта выбран Вариант </w:t>
      </w:r>
      <w:r w:rsidRPr="00066359">
        <w:rPr>
          <w:rFonts w:ascii="Times New Roman" w:hAnsi="Times New Roman"/>
          <w:sz w:val="24"/>
          <w:szCs w:val="24"/>
          <w:lang w:val="en-US"/>
        </w:rPr>
        <w:t>I</w:t>
      </w:r>
      <w:r w:rsidRPr="00066359">
        <w:rPr>
          <w:rFonts w:ascii="Times New Roman" w:hAnsi="Times New Roman"/>
          <w:sz w:val="24"/>
          <w:szCs w:val="24"/>
        </w:rPr>
        <w:t>, так как:</w:t>
      </w:r>
    </w:p>
    <w:p w14:paraId="1F0F820D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— не требуется выделение дополнительного земельного участка, занятого сельскохозяйственных землями;</w:t>
      </w:r>
    </w:p>
    <w:p w14:paraId="30FCFDB9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— минимизируется необходимость удаления объектов растительного мира;</w:t>
      </w:r>
    </w:p>
    <w:p w14:paraId="749E633E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— не требуется снижение площади сельскохозяйственных земель;</w:t>
      </w:r>
    </w:p>
    <w:p w14:paraId="7B5234D6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— минимизируется срезка плодородного слоя почвы;</w:t>
      </w:r>
    </w:p>
    <w:p w14:paraId="1BC1E490" w14:textId="77777777" w:rsidR="00066359" w:rsidRPr="00066359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359">
        <w:rPr>
          <w:rFonts w:ascii="Times New Roman" w:hAnsi="Times New Roman"/>
          <w:sz w:val="24"/>
          <w:szCs w:val="24"/>
        </w:rPr>
        <w:t>— выбранный вариант размещения обеспечивает оптимальную удаленность от жилой застройки.</w:t>
      </w:r>
    </w:p>
    <w:p w14:paraId="2F476840" w14:textId="786A34A9" w:rsidR="00066359" w:rsidRPr="001C6613" w:rsidRDefault="00066359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00E">
        <w:rPr>
          <w:rFonts w:ascii="Times New Roman" w:hAnsi="Times New Roman"/>
          <w:sz w:val="24"/>
          <w:szCs w:val="24"/>
        </w:rPr>
        <w:t>С учетом анализа вариантов, вариант 1 - реализация заявленных намерений на существующих производственных площадях, является приоритетным вариантом планируемой хозяйственной деятельности. Реализация проектных решений позволит, минимизировать воздействие на компоненты природной среды.</w:t>
      </w:r>
    </w:p>
    <w:p w14:paraId="776CB80A" w14:textId="4E81233D" w:rsidR="004441F7" w:rsidRPr="00BD700E" w:rsidRDefault="004441F7" w:rsidP="000669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700E">
        <w:rPr>
          <w:rFonts w:ascii="Times New Roman" w:hAnsi="Times New Roman"/>
          <w:sz w:val="24"/>
          <w:szCs w:val="24"/>
        </w:rPr>
        <w:t xml:space="preserve">Воздействие на основные компоненты природной среды не наблюдается. </w:t>
      </w:r>
    </w:p>
    <w:p w14:paraId="20DD5A89" w14:textId="02EADBFE" w:rsidR="004441F7" w:rsidRPr="00BD700E" w:rsidRDefault="004441F7" w:rsidP="000669DA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D700E">
        <w:rPr>
          <w:rFonts w:ascii="Times New Roman" w:hAnsi="Times New Roman"/>
          <w:iCs/>
          <w:sz w:val="24"/>
          <w:szCs w:val="24"/>
        </w:rPr>
        <w:t>С учетом анализа альтернативных вариантов технологических решений и размещения объекта, к реализации принят вариант I, поскольку является приоритетным вариантом планируемой хозяйственной деятельности, с учетом наилучших доступных технических методов, их экономической эффективности, экологической безопасности, потребления ресурсов на единицу продукции, степени риска и вероятности возникновения аварий.</w:t>
      </w:r>
    </w:p>
    <w:p w14:paraId="1A08B143" w14:textId="77777777" w:rsidR="00B61192" w:rsidRPr="00BD700E" w:rsidRDefault="00B61192" w:rsidP="000669DA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BD700E">
        <w:rPr>
          <w:rFonts w:ascii="Times New Roman" w:hAnsi="Times New Roman"/>
          <w:b/>
          <w:bCs/>
          <w:spacing w:val="-10"/>
          <w:sz w:val="24"/>
          <w:szCs w:val="24"/>
        </w:rPr>
        <w:t>Место и дата опубликования уведомления</w:t>
      </w:r>
      <w:r w:rsidRPr="00BD700E">
        <w:rPr>
          <w:rFonts w:ascii="Times New Roman" w:hAnsi="Times New Roman"/>
          <w:b/>
          <w:spacing w:val="-10"/>
          <w:sz w:val="24"/>
          <w:szCs w:val="24"/>
        </w:rPr>
        <w:t>:</w:t>
      </w:r>
      <w:r w:rsidRPr="00BD700E">
        <w:rPr>
          <w:rFonts w:ascii="Times New Roman" w:hAnsi="Times New Roman"/>
          <w:spacing w:val="-10"/>
          <w:sz w:val="24"/>
          <w:szCs w:val="24"/>
        </w:rPr>
        <w:t xml:space="preserve"> </w:t>
      </w:r>
    </w:p>
    <w:p w14:paraId="5A8510F3" w14:textId="4DC3BBA1" w:rsidR="00B61192" w:rsidRPr="00BD700E" w:rsidRDefault="00B61192" w:rsidP="000669DA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BD700E">
        <w:rPr>
          <w:rFonts w:ascii="Times New Roman" w:hAnsi="Times New Roman"/>
          <w:spacing w:val="-10"/>
          <w:sz w:val="24"/>
          <w:szCs w:val="24"/>
        </w:rPr>
        <w:t>- в печатных СМИ - газета «В</w:t>
      </w:r>
      <w:proofErr w:type="spellStart"/>
      <w:r w:rsidRPr="00BD700E">
        <w:rPr>
          <w:rFonts w:ascii="Times New Roman" w:hAnsi="Times New Roman"/>
          <w:spacing w:val="-10"/>
          <w:sz w:val="24"/>
          <w:szCs w:val="24"/>
          <w:lang w:val="en-US"/>
        </w:rPr>
        <w:t>i</w:t>
      </w:r>
      <w:r w:rsidRPr="00BD700E">
        <w:rPr>
          <w:rFonts w:ascii="Times New Roman" w:hAnsi="Times New Roman"/>
          <w:spacing w:val="-10"/>
          <w:sz w:val="24"/>
          <w:szCs w:val="24"/>
        </w:rPr>
        <w:t>цьб</w:t>
      </w:r>
      <w:r w:rsidRPr="00BD700E">
        <w:rPr>
          <w:rFonts w:ascii="Times New Roman" w:hAnsi="Times New Roman"/>
          <w:spacing w:val="-10"/>
          <w:sz w:val="24"/>
          <w:szCs w:val="24"/>
          <w:lang w:val="en-US"/>
        </w:rPr>
        <w:t>i</w:t>
      </w:r>
      <w:r w:rsidRPr="00BD700E">
        <w:rPr>
          <w:rFonts w:ascii="Times New Roman" w:hAnsi="Times New Roman"/>
          <w:spacing w:val="-10"/>
          <w:sz w:val="24"/>
          <w:szCs w:val="24"/>
        </w:rPr>
        <w:t>чы</w:t>
      </w:r>
      <w:proofErr w:type="spellEnd"/>
      <w:r w:rsidRPr="00BD700E">
        <w:rPr>
          <w:rFonts w:ascii="Times New Roman" w:hAnsi="Times New Roman"/>
          <w:spacing w:val="-10"/>
          <w:sz w:val="24"/>
          <w:szCs w:val="24"/>
        </w:rPr>
        <w:t xml:space="preserve">», выпуск от </w:t>
      </w:r>
      <w:r w:rsidR="00914952" w:rsidRPr="00914952">
        <w:rPr>
          <w:rFonts w:ascii="Times New Roman" w:hAnsi="Times New Roman"/>
          <w:spacing w:val="-10"/>
          <w:sz w:val="24"/>
          <w:szCs w:val="24"/>
        </w:rPr>
        <w:t>02</w:t>
      </w:r>
      <w:r w:rsidR="00066359" w:rsidRPr="00BD700E">
        <w:rPr>
          <w:rFonts w:ascii="Times New Roman" w:hAnsi="Times New Roman"/>
          <w:spacing w:val="-10"/>
          <w:sz w:val="24"/>
          <w:szCs w:val="24"/>
        </w:rPr>
        <w:t>.0</w:t>
      </w:r>
      <w:r w:rsidR="00914952" w:rsidRPr="005E36C6">
        <w:rPr>
          <w:rFonts w:ascii="Times New Roman" w:hAnsi="Times New Roman"/>
          <w:spacing w:val="-10"/>
          <w:sz w:val="24"/>
          <w:szCs w:val="24"/>
        </w:rPr>
        <w:t>7</w:t>
      </w:r>
      <w:r w:rsidR="00066359" w:rsidRPr="00BD700E">
        <w:rPr>
          <w:rFonts w:ascii="Times New Roman" w:hAnsi="Times New Roman"/>
          <w:spacing w:val="-10"/>
          <w:sz w:val="24"/>
          <w:szCs w:val="24"/>
        </w:rPr>
        <w:t>.2026</w:t>
      </w:r>
      <w:r w:rsidRPr="00BD700E">
        <w:rPr>
          <w:rFonts w:ascii="Times New Roman" w:hAnsi="Times New Roman"/>
          <w:spacing w:val="-10"/>
          <w:sz w:val="24"/>
          <w:szCs w:val="24"/>
        </w:rPr>
        <w:t xml:space="preserve">г.; </w:t>
      </w:r>
    </w:p>
    <w:p w14:paraId="3DE81F05" w14:textId="5F86056B" w:rsidR="00B61192" w:rsidRPr="00BD700E" w:rsidRDefault="00B61192" w:rsidP="000669DA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  <w:r w:rsidRPr="00BD700E">
        <w:rPr>
          <w:rFonts w:ascii="Times New Roman" w:hAnsi="Times New Roman"/>
          <w:spacing w:val="-10"/>
          <w:sz w:val="24"/>
          <w:szCs w:val="24"/>
        </w:rPr>
        <w:t xml:space="preserve">- в электронном виде – с </w:t>
      </w:r>
      <w:r w:rsidR="005E36C6" w:rsidRPr="005E36C6">
        <w:rPr>
          <w:rFonts w:ascii="Times New Roman" w:hAnsi="Times New Roman"/>
          <w:spacing w:val="-10"/>
          <w:sz w:val="24"/>
          <w:szCs w:val="24"/>
        </w:rPr>
        <w:t>02</w:t>
      </w:r>
      <w:r w:rsidR="00066359" w:rsidRPr="00BD700E">
        <w:rPr>
          <w:rFonts w:ascii="Times New Roman" w:hAnsi="Times New Roman"/>
          <w:spacing w:val="-10"/>
          <w:sz w:val="24"/>
          <w:szCs w:val="24"/>
        </w:rPr>
        <w:t>.0</w:t>
      </w:r>
      <w:r w:rsidR="005E36C6" w:rsidRPr="00E22E54">
        <w:rPr>
          <w:rFonts w:ascii="Times New Roman" w:hAnsi="Times New Roman"/>
          <w:spacing w:val="-10"/>
          <w:sz w:val="24"/>
          <w:szCs w:val="24"/>
        </w:rPr>
        <w:t>7</w:t>
      </w:r>
      <w:r w:rsidR="00066359" w:rsidRPr="00BD700E">
        <w:rPr>
          <w:rFonts w:ascii="Times New Roman" w:hAnsi="Times New Roman"/>
          <w:spacing w:val="-10"/>
          <w:sz w:val="24"/>
          <w:szCs w:val="24"/>
        </w:rPr>
        <w:t>.2026</w:t>
      </w:r>
      <w:r w:rsidRPr="00BD700E">
        <w:rPr>
          <w:rFonts w:ascii="Times New Roman" w:hAnsi="Times New Roman"/>
          <w:spacing w:val="-10"/>
          <w:sz w:val="24"/>
          <w:szCs w:val="24"/>
        </w:rPr>
        <w:t xml:space="preserve"> г. </w:t>
      </w:r>
      <w:r w:rsidR="00066359" w:rsidRPr="00BD700E">
        <w:rPr>
          <w:rFonts w:ascii="Times New Roman" w:hAnsi="Times New Roman"/>
          <w:bCs/>
          <w:spacing w:val="-10"/>
          <w:sz w:val="24"/>
          <w:szCs w:val="24"/>
          <w:shd w:val="clear" w:color="auto" w:fill="FFFFFF"/>
        </w:rPr>
        <w:t>на официальном сайте Витебского районного исполнительного комитета https://vitebsk.vitebsk-region.gov.by/ru в разделе «Общественные обсуждения»</w:t>
      </w:r>
      <w:r w:rsidRPr="00BD700E">
        <w:rPr>
          <w:rFonts w:ascii="Times New Roman" w:hAnsi="Times New Roman"/>
          <w:spacing w:val="-10"/>
          <w:sz w:val="24"/>
          <w:szCs w:val="24"/>
        </w:rPr>
        <w:t>.</w:t>
      </w:r>
    </w:p>
    <w:p w14:paraId="0CFAD1CB" w14:textId="77777777" w:rsidR="00B61192" w:rsidRPr="00BD700E" w:rsidRDefault="00B61192" w:rsidP="000669DA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4"/>
          <w:szCs w:val="24"/>
        </w:rPr>
      </w:pPr>
    </w:p>
    <w:p w14:paraId="07065C1E" w14:textId="77777777" w:rsidR="00B61192" w:rsidRPr="00BD700E" w:rsidRDefault="00B61192" w:rsidP="00BD700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sectPr w:rsidR="00B61192" w:rsidRPr="00BD700E" w:rsidSect="007A07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4FEC4A41"/>
    <w:multiLevelType w:val="hybridMultilevel"/>
    <w:tmpl w:val="BEBA825A"/>
    <w:lvl w:ilvl="0" w:tplc="8D162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3757">
    <w:abstractNumId w:val="1"/>
  </w:num>
  <w:num w:numId="2" w16cid:durableId="164137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EF"/>
    <w:rsid w:val="00005A8D"/>
    <w:rsid w:val="00021D9F"/>
    <w:rsid w:val="0006386B"/>
    <w:rsid w:val="00066359"/>
    <w:rsid w:val="000669DA"/>
    <w:rsid w:val="00076F8E"/>
    <w:rsid w:val="00085C38"/>
    <w:rsid w:val="0009656F"/>
    <w:rsid w:val="00097597"/>
    <w:rsid w:val="000A16CB"/>
    <w:rsid w:val="000C6F1F"/>
    <w:rsid w:val="000D171A"/>
    <w:rsid w:val="000E3312"/>
    <w:rsid w:val="00114893"/>
    <w:rsid w:val="00123A4B"/>
    <w:rsid w:val="00157D99"/>
    <w:rsid w:val="001661DB"/>
    <w:rsid w:val="00175B87"/>
    <w:rsid w:val="0018434B"/>
    <w:rsid w:val="001958DA"/>
    <w:rsid w:val="00197A56"/>
    <w:rsid w:val="001B7108"/>
    <w:rsid w:val="001C6613"/>
    <w:rsid w:val="001D598B"/>
    <w:rsid w:val="001E1F8A"/>
    <w:rsid w:val="002073A0"/>
    <w:rsid w:val="002168FA"/>
    <w:rsid w:val="0022365E"/>
    <w:rsid w:val="0022731C"/>
    <w:rsid w:val="00230138"/>
    <w:rsid w:val="00264245"/>
    <w:rsid w:val="00271A2D"/>
    <w:rsid w:val="00271E63"/>
    <w:rsid w:val="00281756"/>
    <w:rsid w:val="00290DB2"/>
    <w:rsid w:val="002A0D7A"/>
    <w:rsid w:val="002B167D"/>
    <w:rsid w:val="002B46B7"/>
    <w:rsid w:val="002C0745"/>
    <w:rsid w:val="002E0D64"/>
    <w:rsid w:val="002E1FF2"/>
    <w:rsid w:val="002F2F0C"/>
    <w:rsid w:val="00302B1C"/>
    <w:rsid w:val="00303D48"/>
    <w:rsid w:val="0032322A"/>
    <w:rsid w:val="003371B0"/>
    <w:rsid w:val="00345366"/>
    <w:rsid w:val="00351FC0"/>
    <w:rsid w:val="0037484B"/>
    <w:rsid w:val="003A6C9A"/>
    <w:rsid w:val="003C177A"/>
    <w:rsid w:val="003D66AE"/>
    <w:rsid w:val="003E331C"/>
    <w:rsid w:val="004107EE"/>
    <w:rsid w:val="00416C28"/>
    <w:rsid w:val="00422DCE"/>
    <w:rsid w:val="004322E7"/>
    <w:rsid w:val="004441F7"/>
    <w:rsid w:val="00455C5D"/>
    <w:rsid w:val="00475A81"/>
    <w:rsid w:val="00484119"/>
    <w:rsid w:val="0048485E"/>
    <w:rsid w:val="0048792E"/>
    <w:rsid w:val="004B5088"/>
    <w:rsid w:val="004B7D5F"/>
    <w:rsid w:val="004D59ED"/>
    <w:rsid w:val="004E39A2"/>
    <w:rsid w:val="00502D18"/>
    <w:rsid w:val="005279CE"/>
    <w:rsid w:val="00541280"/>
    <w:rsid w:val="00552EDA"/>
    <w:rsid w:val="00553CC6"/>
    <w:rsid w:val="005601F5"/>
    <w:rsid w:val="0057062D"/>
    <w:rsid w:val="00584F2A"/>
    <w:rsid w:val="005B2317"/>
    <w:rsid w:val="005B3071"/>
    <w:rsid w:val="005C74FE"/>
    <w:rsid w:val="005D4DBC"/>
    <w:rsid w:val="005E36C6"/>
    <w:rsid w:val="00600412"/>
    <w:rsid w:val="00620BA8"/>
    <w:rsid w:val="00632CFD"/>
    <w:rsid w:val="00633F9C"/>
    <w:rsid w:val="00634631"/>
    <w:rsid w:val="00641AF0"/>
    <w:rsid w:val="006425B4"/>
    <w:rsid w:val="006561DC"/>
    <w:rsid w:val="00672A9D"/>
    <w:rsid w:val="00682C63"/>
    <w:rsid w:val="00696261"/>
    <w:rsid w:val="006B77D1"/>
    <w:rsid w:val="006B784F"/>
    <w:rsid w:val="006C5BC0"/>
    <w:rsid w:val="00714944"/>
    <w:rsid w:val="0072184F"/>
    <w:rsid w:val="00735B6C"/>
    <w:rsid w:val="00750086"/>
    <w:rsid w:val="0075321C"/>
    <w:rsid w:val="0076240D"/>
    <w:rsid w:val="007701CA"/>
    <w:rsid w:val="0078189B"/>
    <w:rsid w:val="007901B7"/>
    <w:rsid w:val="007A077F"/>
    <w:rsid w:val="007A26D3"/>
    <w:rsid w:val="007A308F"/>
    <w:rsid w:val="007D0241"/>
    <w:rsid w:val="007D521E"/>
    <w:rsid w:val="007E2FFA"/>
    <w:rsid w:val="007E58F7"/>
    <w:rsid w:val="007E594B"/>
    <w:rsid w:val="007E7B65"/>
    <w:rsid w:val="007F718C"/>
    <w:rsid w:val="007F779E"/>
    <w:rsid w:val="00817E30"/>
    <w:rsid w:val="0083206D"/>
    <w:rsid w:val="0084590C"/>
    <w:rsid w:val="00861A04"/>
    <w:rsid w:val="00885462"/>
    <w:rsid w:val="008A2630"/>
    <w:rsid w:val="008B6943"/>
    <w:rsid w:val="008B713F"/>
    <w:rsid w:val="008C36B1"/>
    <w:rsid w:val="008C451C"/>
    <w:rsid w:val="008C4F09"/>
    <w:rsid w:val="008C6072"/>
    <w:rsid w:val="008D05FB"/>
    <w:rsid w:val="009078CA"/>
    <w:rsid w:val="00907E75"/>
    <w:rsid w:val="00914952"/>
    <w:rsid w:val="009371D5"/>
    <w:rsid w:val="00952361"/>
    <w:rsid w:val="009567F0"/>
    <w:rsid w:val="00963E0D"/>
    <w:rsid w:val="00967655"/>
    <w:rsid w:val="009814C4"/>
    <w:rsid w:val="0098453B"/>
    <w:rsid w:val="009910D2"/>
    <w:rsid w:val="00995F7B"/>
    <w:rsid w:val="009A20BA"/>
    <w:rsid w:val="009B0FBD"/>
    <w:rsid w:val="009C504A"/>
    <w:rsid w:val="009D1413"/>
    <w:rsid w:val="009D69DC"/>
    <w:rsid w:val="009D6D91"/>
    <w:rsid w:val="009E336C"/>
    <w:rsid w:val="009E6968"/>
    <w:rsid w:val="00A077AA"/>
    <w:rsid w:val="00A20AB6"/>
    <w:rsid w:val="00A213A2"/>
    <w:rsid w:val="00A44200"/>
    <w:rsid w:val="00A47CC6"/>
    <w:rsid w:val="00A6048D"/>
    <w:rsid w:val="00A617CE"/>
    <w:rsid w:val="00A66BD5"/>
    <w:rsid w:val="00A744A2"/>
    <w:rsid w:val="00A96059"/>
    <w:rsid w:val="00AA0B78"/>
    <w:rsid w:val="00AB2BEF"/>
    <w:rsid w:val="00AF2E8E"/>
    <w:rsid w:val="00B06E00"/>
    <w:rsid w:val="00B1582E"/>
    <w:rsid w:val="00B375E1"/>
    <w:rsid w:val="00B40E62"/>
    <w:rsid w:val="00B43303"/>
    <w:rsid w:val="00B474A5"/>
    <w:rsid w:val="00B566EF"/>
    <w:rsid w:val="00B61192"/>
    <w:rsid w:val="00B677C5"/>
    <w:rsid w:val="00B8324A"/>
    <w:rsid w:val="00BA4251"/>
    <w:rsid w:val="00BB48C5"/>
    <w:rsid w:val="00BC1362"/>
    <w:rsid w:val="00BC2BCB"/>
    <w:rsid w:val="00BC54D4"/>
    <w:rsid w:val="00BD5FA6"/>
    <w:rsid w:val="00BD700E"/>
    <w:rsid w:val="00BF7833"/>
    <w:rsid w:val="00C0088A"/>
    <w:rsid w:val="00C02B6C"/>
    <w:rsid w:val="00C12EBF"/>
    <w:rsid w:val="00C17067"/>
    <w:rsid w:val="00C44B27"/>
    <w:rsid w:val="00C50003"/>
    <w:rsid w:val="00C553EF"/>
    <w:rsid w:val="00C82E77"/>
    <w:rsid w:val="00C942E9"/>
    <w:rsid w:val="00CA0410"/>
    <w:rsid w:val="00CA0861"/>
    <w:rsid w:val="00CC657D"/>
    <w:rsid w:val="00CD2DDD"/>
    <w:rsid w:val="00CE31CA"/>
    <w:rsid w:val="00CE423F"/>
    <w:rsid w:val="00CF135C"/>
    <w:rsid w:val="00CF6DCB"/>
    <w:rsid w:val="00D0138F"/>
    <w:rsid w:val="00D04D64"/>
    <w:rsid w:val="00D14B04"/>
    <w:rsid w:val="00D3566A"/>
    <w:rsid w:val="00D500BA"/>
    <w:rsid w:val="00D537E1"/>
    <w:rsid w:val="00D727DF"/>
    <w:rsid w:val="00D744C7"/>
    <w:rsid w:val="00D8149E"/>
    <w:rsid w:val="00D825BF"/>
    <w:rsid w:val="00D85A16"/>
    <w:rsid w:val="00DA5EBC"/>
    <w:rsid w:val="00DB33D3"/>
    <w:rsid w:val="00DE79FB"/>
    <w:rsid w:val="00E07ABE"/>
    <w:rsid w:val="00E147A3"/>
    <w:rsid w:val="00E22E54"/>
    <w:rsid w:val="00E27AEA"/>
    <w:rsid w:val="00E27C8C"/>
    <w:rsid w:val="00E3537A"/>
    <w:rsid w:val="00E4094E"/>
    <w:rsid w:val="00E527E8"/>
    <w:rsid w:val="00E54FB4"/>
    <w:rsid w:val="00E61F6C"/>
    <w:rsid w:val="00E65EB6"/>
    <w:rsid w:val="00E7179D"/>
    <w:rsid w:val="00E83EEC"/>
    <w:rsid w:val="00EA00EC"/>
    <w:rsid w:val="00EB0428"/>
    <w:rsid w:val="00EB589E"/>
    <w:rsid w:val="00ED085C"/>
    <w:rsid w:val="00ED39DC"/>
    <w:rsid w:val="00ED6A38"/>
    <w:rsid w:val="00ED725F"/>
    <w:rsid w:val="00EE066E"/>
    <w:rsid w:val="00F24592"/>
    <w:rsid w:val="00F34075"/>
    <w:rsid w:val="00F40093"/>
    <w:rsid w:val="00F408CB"/>
    <w:rsid w:val="00F50A59"/>
    <w:rsid w:val="00F61E92"/>
    <w:rsid w:val="00F65D5A"/>
    <w:rsid w:val="00F8186A"/>
    <w:rsid w:val="00F83A48"/>
    <w:rsid w:val="00F84D04"/>
    <w:rsid w:val="00FE2258"/>
    <w:rsid w:val="00FF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C06D5"/>
  <w15:docId w15:val="{9F839AFB-2900-49BF-A0BA-B84D9AC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B2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C65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d">
    <w:name w:val="gd"/>
    <w:basedOn w:val="a0"/>
    <w:rsid w:val="00C553EF"/>
  </w:style>
  <w:style w:type="paragraph" w:customStyle="1" w:styleId="1">
    <w:name w:val="Абзац списка1"/>
    <w:basedOn w:val="a"/>
    <w:rsid w:val="00C553EF"/>
    <w:pPr>
      <w:ind w:left="720"/>
      <w:contextualSpacing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65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3">
    <w:name w:val="Основной текст3"/>
    <w:basedOn w:val="a"/>
    <w:uiPriority w:val="99"/>
    <w:rsid w:val="00290DB2"/>
    <w:pPr>
      <w:widowControl w:val="0"/>
      <w:shd w:val="clear" w:color="auto" w:fill="FFFFFF"/>
      <w:spacing w:after="0" w:line="277" w:lineRule="exact"/>
      <w:ind w:hanging="980"/>
      <w:jc w:val="both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ConsPlusNonformat">
    <w:name w:val="ConsPlusNonformat"/>
    <w:rsid w:val="00EB04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EB0428"/>
    <w:rPr>
      <w:rFonts w:cs="Times New Roman"/>
      <w:color w:val="0000FF"/>
      <w:u w:val="single"/>
    </w:rPr>
  </w:style>
  <w:style w:type="paragraph" w:styleId="a4">
    <w:name w:val="header"/>
    <w:basedOn w:val="a"/>
    <w:link w:val="a5"/>
    <w:qFormat/>
    <w:rsid w:val="00EB0428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/>
      <w:sz w:val="24"/>
      <w:szCs w:val="24"/>
      <w:lang w:val="en-US" w:bidi="en-US"/>
    </w:rPr>
  </w:style>
  <w:style w:type="character" w:customStyle="1" w:styleId="a5">
    <w:name w:val="Верхний колонтитул Знак"/>
    <w:basedOn w:val="a0"/>
    <w:link w:val="a4"/>
    <w:rsid w:val="00EB0428"/>
    <w:rPr>
      <w:rFonts w:ascii="Times New Roman" w:eastAsia="SimSun" w:hAnsi="Times New Roman" w:cs="Times New Roman"/>
      <w:sz w:val="24"/>
      <w:szCs w:val="24"/>
      <w:lang w:val="en-US" w:bidi="en-US"/>
    </w:rPr>
  </w:style>
  <w:style w:type="character" w:customStyle="1" w:styleId="a6">
    <w:name w:val="Другое_"/>
    <w:basedOn w:val="a0"/>
    <w:link w:val="a7"/>
    <w:rsid w:val="009910D2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9910D2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a8">
    <w:name w:val="Основной текст_"/>
    <w:basedOn w:val="a0"/>
    <w:link w:val="10"/>
    <w:rsid w:val="00DB33D3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ой текст1"/>
    <w:basedOn w:val="a"/>
    <w:link w:val="a8"/>
    <w:rsid w:val="00DB33D3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336C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07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E75"/>
    <w:rPr>
      <w:rFonts w:ascii="Segoe UI" w:eastAsia="Calibri" w:hAnsi="Segoe UI" w:cs="Segoe UI"/>
      <w:sz w:val="18"/>
      <w:szCs w:val="18"/>
    </w:rPr>
  </w:style>
  <w:style w:type="character" w:customStyle="1" w:styleId="12">
    <w:name w:val="Заголовок №1_"/>
    <w:link w:val="13"/>
    <w:rsid w:val="00E147A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E147A3"/>
    <w:pPr>
      <w:widowControl w:val="0"/>
      <w:spacing w:after="160" w:line="262" w:lineRule="auto"/>
      <w:ind w:left="440" w:firstLine="2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A6048D"/>
    <w:rPr>
      <w:color w:val="605E5C"/>
      <w:shd w:val="clear" w:color="auto" w:fill="E1DFDD"/>
    </w:rPr>
  </w:style>
  <w:style w:type="paragraph" w:customStyle="1" w:styleId="ab">
    <w:name w:val="Абзац обычный"/>
    <w:link w:val="ac"/>
    <w:qFormat/>
    <w:rsid w:val="00E3537A"/>
    <w:pPr>
      <w:widowControl w:val="0"/>
      <w:spacing w:after="0" w:line="240" w:lineRule="auto"/>
      <w:ind w:left="284" w:right="284" w:firstLine="851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Абзац обычный Знак"/>
    <w:link w:val="ab"/>
    <w:rsid w:val="00E3537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ewncpi0">
    <w:name w:val="newncpi0"/>
    <w:basedOn w:val="a"/>
    <w:qFormat/>
    <w:rsid w:val="003D66AE"/>
    <w:pPr>
      <w:spacing w:before="160" w:after="16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3D66AE"/>
    <w:rPr>
      <w:color w:val="000000"/>
      <w:shd w:val="clear" w:color="auto" w:fill="FFFF00"/>
    </w:rPr>
  </w:style>
  <w:style w:type="paragraph" w:customStyle="1" w:styleId="snoski">
    <w:name w:val="snoski"/>
    <w:basedOn w:val="a"/>
    <w:rsid w:val="003D66AE"/>
    <w:pPr>
      <w:spacing w:before="160" w:after="160" w:line="240" w:lineRule="auto"/>
      <w:ind w:firstLine="567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D66AE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41F7"/>
    <w:pPr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uiPriority w:val="99"/>
    <w:qFormat/>
    <w:rsid w:val="004441F7"/>
    <w:rPr>
      <w:rFonts w:ascii="Cambria" w:eastAsia="Times New Roman" w:hAnsi="Cambria" w:cs="Cambria"/>
      <w:sz w:val="24"/>
      <w:szCs w:val="24"/>
      <w:lang w:eastAsia="ru-RU"/>
    </w:rPr>
  </w:style>
  <w:style w:type="character" w:styleId="af">
    <w:name w:val="Unresolved Mention"/>
    <w:basedOn w:val="a0"/>
    <w:uiPriority w:val="99"/>
    <w:semiHidden/>
    <w:unhideWhenUsed/>
    <w:rsid w:val="00066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Eneca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Eneca-user</dc:creator>
  <cp:lastModifiedBy>Витебский Райисполком</cp:lastModifiedBy>
  <cp:revision>2</cp:revision>
  <cp:lastPrinted>2025-10-22T05:34:00Z</cp:lastPrinted>
  <dcterms:created xsi:type="dcterms:W3CDTF">2026-07-02T11:40:00Z</dcterms:created>
  <dcterms:modified xsi:type="dcterms:W3CDTF">2026-07-02T11:40:00Z</dcterms:modified>
</cp:coreProperties>
</file>