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45C6B">
      <w:pPr>
        <w:pStyle w:val="11"/>
        <w:ind w:firstLine="851"/>
        <w:jc w:val="right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t>Приложение 1.</w:t>
      </w:r>
    </w:p>
    <w:p w14:paraId="6522A9E1">
      <w:pPr>
        <w:pStyle w:val="10"/>
        <w:keepNext/>
        <w:keepLines/>
        <w:spacing w:after="0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  <w:t>ЕЖЕГОДНЫЙ ОТЧЕТ</w:t>
      </w:r>
    </w:p>
    <w:p w14:paraId="6AA493D3">
      <w:pPr>
        <w:pStyle w:val="10"/>
        <w:keepNext/>
        <w:keepLines/>
        <w:spacing w:after="0" w:line="240" w:lineRule="auto"/>
        <w:ind w:firstLine="0"/>
        <w:jc w:val="center"/>
        <w:rPr>
          <w:sz w:val="30"/>
          <w:szCs w:val="30"/>
        </w:rPr>
      </w:pPr>
      <w:bookmarkStart w:id="0" w:name="bookmark2"/>
      <w:r>
        <w:rPr>
          <w:szCs w:val="30"/>
        </w:rPr>
        <w:t>специалиста по вопросам безопасности перевозки опасных грузов (автомобильным и/или железнодорожным</w:t>
      </w:r>
      <w:r>
        <w:rPr>
          <w:b w:val="0"/>
          <w:szCs w:val="30"/>
        </w:rPr>
        <w:t xml:space="preserve"> </w:t>
      </w:r>
      <w:r>
        <w:rPr>
          <w:szCs w:val="30"/>
        </w:rPr>
        <w:t>транспортом)</w:t>
      </w:r>
      <w:r>
        <w:rPr>
          <w:szCs w:val="30"/>
        </w:rPr>
        <w:br w:type="textWrapping"/>
      </w:r>
      <w:r>
        <w:rPr>
          <w:sz w:val="30"/>
          <w:szCs w:val="30"/>
        </w:rPr>
        <w:t>по ___________________________________________________________.</w:t>
      </w:r>
    </w:p>
    <w:p w14:paraId="17631F74">
      <w:pPr>
        <w:pStyle w:val="10"/>
        <w:keepNext/>
        <w:keepLines/>
        <w:spacing w:after="0" w:line="240" w:lineRule="auto"/>
        <w:ind w:firstLine="0"/>
        <w:jc w:val="center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 xml:space="preserve">наименование предприятия, юридический и почтовый адрес, ведомственная принадлежность, тел., факс, </w:t>
      </w:r>
      <w:r>
        <w:rPr>
          <w:b w:val="0"/>
          <w:sz w:val="22"/>
          <w:szCs w:val="24"/>
          <w:lang w:val="en-US"/>
        </w:rPr>
        <w:t>e</w:t>
      </w:r>
      <w:r>
        <w:rPr>
          <w:b w:val="0"/>
          <w:sz w:val="22"/>
          <w:szCs w:val="24"/>
        </w:rPr>
        <w:t>-</w:t>
      </w:r>
      <w:r>
        <w:rPr>
          <w:b w:val="0"/>
          <w:sz w:val="22"/>
          <w:szCs w:val="24"/>
          <w:lang w:val="en-US"/>
        </w:rPr>
        <w:t>mail</w:t>
      </w:r>
    </w:p>
    <w:tbl>
      <w:tblPr>
        <w:tblStyle w:val="4"/>
        <w:tblW w:w="10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"/>
        <w:gridCol w:w="633"/>
        <w:gridCol w:w="1221"/>
        <w:gridCol w:w="1011"/>
        <w:gridCol w:w="349"/>
        <w:gridCol w:w="279"/>
        <w:gridCol w:w="323"/>
        <w:gridCol w:w="987"/>
        <w:gridCol w:w="1171"/>
        <w:gridCol w:w="518"/>
        <w:gridCol w:w="279"/>
        <w:gridCol w:w="165"/>
        <w:gridCol w:w="408"/>
        <w:gridCol w:w="396"/>
        <w:gridCol w:w="486"/>
        <w:gridCol w:w="576"/>
        <w:gridCol w:w="812"/>
        <w:gridCol w:w="279"/>
      </w:tblGrid>
      <w:tr w14:paraId="75E6C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9" w:type="dxa"/>
          <w:jc w:val="center"/>
        </w:trPr>
        <w:tc>
          <w:tcPr>
            <w:tcW w:w="3493" w:type="dxa"/>
            <w:gridSpan w:val="5"/>
          </w:tcPr>
          <w:p w14:paraId="044A484E">
            <w:pPr>
              <w:pStyle w:val="10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1.За период:</w:t>
            </w:r>
          </w:p>
        </w:tc>
        <w:tc>
          <w:tcPr>
            <w:tcW w:w="6400" w:type="dxa"/>
            <w:gridSpan w:val="12"/>
          </w:tcPr>
          <w:p w14:paraId="47D08232">
            <w:pPr>
              <w:pStyle w:val="10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30"/>
                <w:szCs w:val="30"/>
              </w:rPr>
            </w:pPr>
          </w:p>
        </w:tc>
      </w:tr>
      <w:tr w14:paraId="0E35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79" w:type="dxa"/>
          <w:jc w:val="center"/>
        </w:trPr>
        <w:tc>
          <w:tcPr>
            <w:tcW w:w="3493" w:type="dxa"/>
            <w:gridSpan w:val="5"/>
          </w:tcPr>
          <w:p w14:paraId="27743553">
            <w:pPr>
              <w:pStyle w:val="10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2.Отчет касается деятельности охватываемой:</w:t>
            </w:r>
          </w:p>
        </w:tc>
        <w:tc>
          <w:tcPr>
            <w:tcW w:w="3278" w:type="dxa"/>
            <w:gridSpan w:val="5"/>
            <w:vAlign w:val="center"/>
          </w:tcPr>
          <w:p w14:paraId="2F093E6C">
            <w:pPr>
              <w:pStyle w:val="10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Автомобильная перевозка ОГ</w:t>
            </w:r>
          </w:p>
          <w:p w14:paraId="6C382B3D">
            <w:pPr>
              <w:pStyle w:val="10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sym w:font="Symbol" w:char="F08C"/>
            </w:r>
            <w:r>
              <w:rPr>
                <w:b w:val="0"/>
                <w:sz w:val="26"/>
                <w:szCs w:val="26"/>
              </w:rPr>
              <w:t xml:space="preserve"> ДОПОГ      </w:t>
            </w:r>
          </w:p>
        </w:tc>
        <w:tc>
          <w:tcPr>
            <w:tcW w:w="3122" w:type="dxa"/>
            <w:gridSpan w:val="7"/>
            <w:vAlign w:val="center"/>
          </w:tcPr>
          <w:p w14:paraId="0A4D7730">
            <w:pPr>
              <w:pStyle w:val="10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Железнодорожная перевозка ОГ</w:t>
            </w:r>
          </w:p>
          <w:p w14:paraId="08DAB17E">
            <w:pPr>
              <w:pStyle w:val="10"/>
              <w:keepNext/>
              <w:keepLines/>
              <w:spacing w:after="0" w:line="240" w:lineRule="auto"/>
              <w:ind w:firstLine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sym w:font="Symbol" w:char="F08C"/>
            </w:r>
            <w:r>
              <w:rPr>
                <w:b w:val="0"/>
                <w:sz w:val="26"/>
                <w:szCs w:val="26"/>
              </w:rPr>
              <w:t xml:space="preserve"> СМГС</w:t>
            </w:r>
          </w:p>
        </w:tc>
      </w:tr>
      <w:bookmarkEnd w:id="0"/>
      <w:tr w14:paraId="067F4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3493" w:type="dxa"/>
            <w:gridSpan w:val="5"/>
          </w:tcPr>
          <w:p w14:paraId="65D067B2">
            <w:pPr>
              <w:pStyle w:val="8"/>
              <w:ind w:firstLine="0"/>
              <w:jc w:val="both"/>
            </w:pPr>
            <w:r>
              <w:t>3. Принадлежность к субъектам перевозки опасных грузов:</w:t>
            </w:r>
          </w:p>
        </w:tc>
        <w:tc>
          <w:tcPr>
            <w:tcW w:w="3278" w:type="dxa"/>
            <w:gridSpan w:val="5"/>
          </w:tcPr>
          <w:p w14:paraId="6AEDE44C">
            <w:pPr>
              <w:pStyle w:val="8"/>
              <w:ind w:firstLine="0"/>
            </w:pPr>
            <w:r>
              <w:rPr/>
              <w:sym w:font="Symbol" w:char="F08C"/>
            </w:r>
            <w:r>
              <w:t xml:space="preserve"> потребители транспортных работ и услуг       </w:t>
            </w:r>
          </w:p>
          <w:p w14:paraId="6AB9A0DF">
            <w:pPr>
              <w:pStyle w:val="8"/>
              <w:ind w:firstLine="0"/>
            </w:pPr>
            <w:r>
              <w:rPr/>
              <w:sym w:font="Symbol" w:char="F08C"/>
            </w:r>
            <w:r>
              <w:t xml:space="preserve"> производители транспортных работ и услуг</w:t>
            </w:r>
          </w:p>
        </w:tc>
        <w:tc>
          <w:tcPr>
            <w:tcW w:w="3122" w:type="dxa"/>
            <w:gridSpan w:val="7"/>
          </w:tcPr>
          <w:p w14:paraId="3661E748">
            <w:pPr>
              <w:pStyle w:val="8"/>
              <w:ind w:firstLine="0"/>
            </w:pPr>
            <w:r>
              <w:rPr/>
              <w:sym w:font="Symbol" w:char="F08C"/>
            </w:r>
            <w:r>
              <w:t xml:space="preserve"> потребители транспортных работ и услуг       </w:t>
            </w:r>
          </w:p>
          <w:p w14:paraId="15C0FD6F">
            <w:pPr>
              <w:pStyle w:val="8"/>
              <w:ind w:firstLine="0"/>
            </w:pPr>
            <w:r>
              <w:rPr/>
              <w:sym w:font="Symbol" w:char="F08C"/>
            </w:r>
            <w:r>
              <w:t xml:space="preserve"> производители транспортных работ и услуг</w:t>
            </w:r>
          </w:p>
        </w:tc>
      </w:tr>
      <w:tr w14:paraId="7ECD8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3493" w:type="dxa"/>
            <w:gridSpan w:val="5"/>
          </w:tcPr>
          <w:p w14:paraId="259C6406">
            <w:pPr>
              <w:pStyle w:val="8"/>
              <w:ind w:firstLine="0"/>
              <w:jc w:val="both"/>
            </w:pPr>
            <w:r>
              <w:t>4. Способ перевозки опасных грузов:</w:t>
            </w:r>
          </w:p>
        </w:tc>
        <w:tc>
          <w:tcPr>
            <w:tcW w:w="3278" w:type="dxa"/>
            <w:gridSpan w:val="5"/>
          </w:tcPr>
          <w:p w14:paraId="4C8CFD93">
            <w:pPr>
              <w:pStyle w:val="8"/>
              <w:ind w:firstLine="0"/>
            </w:pPr>
            <w:r>
              <w:rPr/>
              <w:sym w:font="Symbol" w:char="F08C"/>
            </w:r>
            <w:r>
              <w:t xml:space="preserve"> в упаковках    </w:t>
            </w:r>
            <w:r>
              <w:rPr/>
              <w:sym w:font="Symbol" w:char="F08C"/>
            </w:r>
            <w:r>
              <w:t xml:space="preserve">  в цистернах    </w:t>
            </w:r>
            <w:r>
              <w:br w:type="textWrapping"/>
            </w:r>
            <w:r>
              <w:rPr/>
              <w:sym w:font="Symbol" w:char="F08C"/>
            </w:r>
            <w:r>
              <w:t xml:space="preserve"> навалом/насыпью   </w:t>
            </w:r>
            <w:r>
              <w:rPr/>
              <w:sym w:font="Symbol" w:char="F08C"/>
            </w:r>
            <w:r>
              <w:t xml:space="preserve"> в клетях (контейнерах).</w:t>
            </w:r>
          </w:p>
        </w:tc>
        <w:tc>
          <w:tcPr>
            <w:tcW w:w="3122" w:type="dxa"/>
            <w:gridSpan w:val="7"/>
          </w:tcPr>
          <w:p w14:paraId="085135A6">
            <w:pPr>
              <w:pStyle w:val="8"/>
              <w:ind w:firstLine="0"/>
            </w:pPr>
            <w:r>
              <w:rPr/>
              <w:sym w:font="Symbol" w:char="F08C"/>
            </w:r>
            <w:r>
              <w:t xml:space="preserve"> в упаковках    </w:t>
            </w:r>
            <w:r>
              <w:rPr/>
              <w:sym w:font="Symbol" w:char="F08C"/>
            </w:r>
            <w:r>
              <w:t xml:space="preserve">  в цистернах    </w:t>
            </w:r>
            <w:r>
              <w:br w:type="textWrapping"/>
            </w:r>
            <w:r>
              <w:rPr/>
              <w:sym w:font="Symbol" w:char="F08C"/>
            </w:r>
            <w:r>
              <w:t xml:space="preserve"> навалом/насыпью   </w:t>
            </w:r>
            <w:r>
              <w:rPr/>
              <w:sym w:font="Symbol" w:char="F08C"/>
            </w:r>
            <w:r>
              <w:t xml:space="preserve"> в клетях (контейнерах).</w:t>
            </w:r>
          </w:p>
        </w:tc>
      </w:tr>
      <w:tr w14:paraId="2263E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3493" w:type="dxa"/>
            <w:gridSpan w:val="5"/>
          </w:tcPr>
          <w:p w14:paraId="34F78CC4">
            <w:pPr>
              <w:pStyle w:val="8"/>
              <w:ind w:firstLine="0"/>
              <w:jc w:val="both"/>
            </w:pPr>
            <w:r>
              <w:t>5.Тип транспортных средств (в т.ч. специализированных) и их количество, используемых для перевозки опасных грузов:</w:t>
            </w:r>
          </w:p>
        </w:tc>
        <w:tc>
          <w:tcPr>
            <w:tcW w:w="3278" w:type="dxa"/>
            <w:gridSpan w:val="5"/>
            <w:vAlign w:val="center"/>
          </w:tcPr>
          <w:p w14:paraId="5D2BCCB3">
            <w:pPr>
              <w:pStyle w:val="8"/>
              <w:tabs>
                <w:tab w:val="left" w:pos="666"/>
              </w:tabs>
              <w:ind w:firstLine="0"/>
              <w:rPr>
                <w:b/>
                <w:lang w:val="en-US"/>
              </w:rPr>
            </w:pPr>
            <w:r>
              <w:rPr>
                <w:b/>
              </w:rPr>
              <w:tab/>
            </w:r>
            <w:r>
              <w:rPr>
                <w:b/>
                <w:lang w:val="en-US"/>
              </w:rPr>
              <w:t xml:space="preserve">FL/ _______ </w:t>
            </w:r>
            <w:r>
              <w:rPr>
                <w:b/>
                <w:lang w:val="be-BY"/>
              </w:rPr>
              <w:t xml:space="preserve">;  </w:t>
            </w:r>
            <w:r>
              <w:rPr>
                <w:b/>
                <w:lang w:val="en-US"/>
              </w:rPr>
              <w:t xml:space="preserve"> </w:t>
            </w:r>
          </w:p>
          <w:p w14:paraId="157D802B">
            <w:pPr>
              <w:pStyle w:val="8"/>
              <w:tabs>
                <w:tab w:val="left" w:pos="666"/>
              </w:tabs>
              <w:ind w:firstLine="0"/>
              <w:rPr>
                <w:b/>
                <w:lang w:val="be-BY"/>
              </w:rPr>
            </w:pPr>
            <w:r>
              <w:rPr>
                <w:b/>
                <w:lang w:val="be-BY"/>
              </w:rPr>
              <w:tab/>
            </w:r>
            <w:r>
              <w:rPr>
                <w:b/>
                <w:lang w:val="be-BY"/>
              </w:rPr>
              <w:t xml:space="preserve">АТ/ ________;  </w:t>
            </w:r>
          </w:p>
          <w:p w14:paraId="0D81C3D0">
            <w:pPr>
              <w:pStyle w:val="8"/>
              <w:tabs>
                <w:tab w:val="left" w:pos="666"/>
              </w:tabs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ab/>
            </w:r>
            <w:r>
              <w:rPr>
                <w:b/>
                <w:lang w:val="en-US"/>
              </w:rPr>
              <w:t xml:space="preserve">EXII/_______;  </w:t>
            </w:r>
          </w:p>
          <w:p w14:paraId="2FB9B8C6">
            <w:pPr>
              <w:pStyle w:val="8"/>
              <w:tabs>
                <w:tab w:val="left" w:pos="666"/>
              </w:tabs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ab/>
            </w:r>
            <w:r>
              <w:rPr>
                <w:b/>
                <w:lang w:val="en-US"/>
              </w:rPr>
              <w:t xml:space="preserve">EXIII/______;  </w:t>
            </w:r>
          </w:p>
          <w:p w14:paraId="0BA86D27">
            <w:pPr>
              <w:pStyle w:val="8"/>
              <w:tabs>
                <w:tab w:val="left" w:pos="666"/>
              </w:tabs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ab/>
            </w:r>
            <w:r>
              <w:rPr>
                <w:b/>
                <w:lang w:val="en-US"/>
              </w:rPr>
              <w:t>MEMU/____.</w:t>
            </w:r>
          </w:p>
        </w:tc>
        <w:tc>
          <w:tcPr>
            <w:tcW w:w="3122" w:type="dxa"/>
            <w:gridSpan w:val="7"/>
          </w:tcPr>
          <w:p w14:paraId="425870D0">
            <w:pPr>
              <w:pStyle w:val="8"/>
              <w:tabs>
                <w:tab w:val="left" w:pos="704"/>
              </w:tabs>
              <w:ind w:firstLine="0"/>
            </w:pPr>
            <w:r>
              <w:t>вагоны-цистерны__,</w:t>
            </w:r>
          </w:p>
          <w:p w14:paraId="6C2442D1">
            <w:pPr>
              <w:pStyle w:val="8"/>
              <w:tabs>
                <w:tab w:val="left" w:pos="704"/>
                <w:tab w:val="left" w:pos="1187"/>
              </w:tabs>
              <w:ind w:firstLine="0"/>
            </w:pPr>
            <w:r>
              <w:t>контейнеры___,</w:t>
            </w:r>
          </w:p>
          <w:p w14:paraId="30E19C35">
            <w:pPr>
              <w:pStyle w:val="8"/>
              <w:tabs>
                <w:tab w:val="left" w:pos="704"/>
                <w:tab w:val="left" w:pos="1187"/>
              </w:tabs>
              <w:ind w:firstLine="0"/>
            </w:pPr>
            <w:r>
              <w:t xml:space="preserve">вагоны_______, </w:t>
            </w:r>
          </w:p>
          <w:p w14:paraId="76D976B1">
            <w:pPr>
              <w:pStyle w:val="8"/>
              <w:tabs>
                <w:tab w:val="left" w:pos="704"/>
                <w:tab w:val="left" w:pos="1187"/>
              </w:tabs>
              <w:ind w:firstLine="0"/>
            </w:pPr>
            <w:r>
              <w:t>другое________</w:t>
            </w:r>
          </w:p>
        </w:tc>
      </w:tr>
      <w:tr w14:paraId="4B6B6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3493" w:type="dxa"/>
            <w:gridSpan w:val="5"/>
          </w:tcPr>
          <w:p w14:paraId="51D96226">
            <w:pPr>
              <w:pStyle w:val="8"/>
              <w:ind w:firstLine="0"/>
              <w:jc w:val="both"/>
            </w:pPr>
            <w:r>
              <w:t>6. Принадлежность транспортных средств, используемых для перевозки опасных грузов</w:t>
            </w:r>
          </w:p>
        </w:tc>
        <w:tc>
          <w:tcPr>
            <w:tcW w:w="3278" w:type="dxa"/>
            <w:gridSpan w:val="5"/>
            <w:vAlign w:val="center"/>
          </w:tcPr>
          <w:p w14:paraId="1FA3D51D">
            <w:pPr>
              <w:pStyle w:val="8"/>
              <w:ind w:firstLine="0"/>
              <w:jc w:val="both"/>
              <w:rPr>
                <w:sz w:val="30"/>
                <w:szCs w:val="30"/>
              </w:rPr>
            </w:pPr>
          </w:p>
        </w:tc>
        <w:tc>
          <w:tcPr>
            <w:tcW w:w="3122" w:type="dxa"/>
            <w:gridSpan w:val="7"/>
          </w:tcPr>
          <w:p w14:paraId="17D4B367">
            <w:pPr>
              <w:pStyle w:val="8"/>
              <w:ind w:firstLine="0"/>
              <w:jc w:val="both"/>
              <w:rPr>
                <w:sz w:val="30"/>
                <w:szCs w:val="30"/>
              </w:rPr>
            </w:pPr>
          </w:p>
        </w:tc>
      </w:tr>
      <w:tr w14:paraId="6A392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  <w:trHeight w:val="436" w:hRule="atLeast"/>
        </w:trPr>
        <w:tc>
          <w:tcPr>
            <w:tcW w:w="9893" w:type="dxa"/>
            <w:gridSpan w:val="17"/>
            <w:vAlign w:val="center"/>
          </w:tcPr>
          <w:p w14:paraId="0DEB6981">
            <w:pPr>
              <w:pStyle w:val="8"/>
              <w:ind w:firstLine="0"/>
            </w:pPr>
            <w:r>
              <w:t>7. Информация о роде перевозок и количество перевозимых опасных грузов по классам.</w:t>
            </w:r>
          </w:p>
        </w:tc>
      </w:tr>
      <w:tr w14:paraId="4AF78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  <w:trHeight w:val="436" w:hRule="atLeast"/>
        </w:trPr>
        <w:tc>
          <w:tcPr>
            <w:tcW w:w="9893" w:type="dxa"/>
            <w:gridSpan w:val="17"/>
            <w:vAlign w:val="center"/>
          </w:tcPr>
          <w:p w14:paraId="0CA0B29B">
            <w:pPr>
              <w:pStyle w:val="8"/>
              <w:ind w:firstLine="0"/>
            </w:pPr>
            <w:r>
              <w:t>7а. Автомобильным транспортом*</w:t>
            </w:r>
          </w:p>
        </w:tc>
      </w:tr>
      <w:tr w14:paraId="5A469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  <w:trHeight w:val="415" w:hRule="atLeast"/>
        </w:trPr>
        <w:tc>
          <w:tcPr>
            <w:tcW w:w="912" w:type="dxa"/>
            <w:gridSpan w:val="2"/>
            <w:vMerge w:val="restart"/>
            <w:vAlign w:val="center"/>
          </w:tcPr>
          <w:p w14:paraId="5629C0E2">
            <w:pPr>
              <w:pStyle w:val="8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6303" w:type="dxa"/>
            <w:gridSpan w:val="10"/>
          </w:tcPr>
          <w:p w14:paraId="1CBA4088">
            <w:pPr>
              <w:pStyle w:val="8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транспортных операций</w:t>
            </w:r>
          </w:p>
        </w:tc>
        <w:tc>
          <w:tcPr>
            <w:tcW w:w="2678" w:type="dxa"/>
            <w:gridSpan w:val="5"/>
          </w:tcPr>
          <w:p w14:paraId="40ABFC04">
            <w:pPr>
              <w:pStyle w:val="8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(т/год)</w:t>
            </w:r>
          </w:p>
        </w:tc>
      </w:tr>
      <w:tr w14:paraId="0C60E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  <w:vMerge w:val="continue"/>
          </w:tcPr>
          <w:p w14:paraId="28380F28">
            <w:pPr>
              <w:pStyle w:val="8"/>
              <w:ind w:firstLine="0"/>
              <w:jc w:val="center"/>
              <w:rPr>
                <w:b/>
              </w:rPr>
            </w:pPr>
          </w:p>
        </w:tc>
        <w:tc>
          <w:tcPr>
            <w:tcW w:w="1221" w:type="dxa"/>
          </w:tcPr>
          <w:p w14:paraId="592B25BC">
            <w:pPr>
              <w:pStyle w:val="8"/>
              <w:ind w:firstLine="0"/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Отправление</w:t>
            </w:r>
          </w:p>
        </w:tc>
        <w:tc>
          <w:tcPr>
            <w:tcW w:w="1011" w:type="dxa"/>
          </w:tcPr>
          <w:p w14:paraId="2BB55463">
            <w:pPr>
              <w:pStyle w:val="8"/>
              <w:ind w:firstLine="0"/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Перевозка</w:t>
            </w:r>
          </w:p>
        </w:tc>
        <w:tc>
          <w:tcPr>
            <w:tcW w:w="951" w:type="dxa"/>
            <w:gridSpan w:val="3"/>
          </w:tcPr>
          <w:p w14:paraId="47521FB6">
            <w:pPr>
              <w:pStyle w:val="8"/>
              <w:ind w:firstLine="0"/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Упаковка</w:t>
            </w:r>
          </w:p>
        </w:tc>
        <w:tc>
          <w:tcPr>
            <w:tcW w:w="987" w:type="dxa"/>
          </w:tcPr>
          <w:p w14:paraId="7F95A0AE">
            <w:pPr>
              <w:pStyle w:val="8"/>
              <w:ind w:firstLine="0"/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Погрузка</w:t>
            </w:r>
          </w:p>
        </w:tc>
        <w:tc>
          <w:tcPr>
            <w:tcW w:w="1171" w:type="dxa"/>
          </w:tcPr>
          <w:p w14:paraId="42E0D8BF">
            <w:pPr>
              <w:pStyle w:val="8"/>
              <w:ind w:firstLine="0"/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Налив/слив</w:t>
            </w:r>
          </w:p>
        </w:tc>
        <w:tc>
          <w:tcPr>
            <w:tcW w:w="962" w:type="dxa"/>
            <w:gridSpan w:val="3"/>
          </w:tcPr>
          <w:p w14:paraId="76635701">
            <w:pPr>
              <w:pStyle w:val="8"/>
              <w:ind w:firstLine="0"/>
              <w:jc w:val="center"/>
              <w:rPr>
                <w:sz w:val="18"/>
                <w:szCs w:val="19"/>
              </w:rPr>
            </w:pPr>
            <w:r>
              <w:rPr>
                <w:sz w:val="18"/>
                <w:szCs w:val="19"/>
              </w:rPr>
              <w:t>Разгрузка</w:t>
            </w:r>
          </w:p>
        </w:tc>
        <w:tc>
          <w:tcPr>
            <w:tcW w:w="408" w:type="dxa"/>
          </w:tcPr>
          <w:p w14:paraId="0E76B5EE">
            <w:pPr>
              <w:pStyle w:val="8"/>
              <w:ind w:firstLine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&lt;5</w:t>
            </w:r>
          </w:p>
        </w:tc>
        <w:tc>
          <w:tcPr>
            <w:tcW w:w="396" w:type="dxa"/>
          </w:tcPr>
          <w:p w14:paraId="3A7CBA31">
            <w:pPr>
              <w:pStyle w:val="8"/>
              <w:ind w:firstLine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5-50</w:t>
            </w:r>
          </w:p>
        </w:tc>
        <w:tc>
          <w:tcPr>
            <w:tcW w:w="486" w:type="dxa"/>
          </w:tcPr>
          <w:p w14:paraId="5EBC60E4">
            <w:pPr>
              <w:pStyle w:val="8"/>
              <w:ind w:firstLine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50-100</w:t>
            </w:r>
          </w:p>
        </w:tc>
        <w:tc>
          <w:tcPr>
            <w:tcW w:w="576" w:type="dxa"/>
          </w:tcPr>
          <w:p w14:paraId="1EFD6BBF">
            <w:pPr>
              <w:pStyle w:val="8"/>
              <w:ind w:firstLine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100-1000</w:t>
            </w:r>
          </w:p>
        </w:tc>
        <w:tc>
          <w:tcPr>
            <w:tcW w:w="812" w:type="dxa"/>
          </w:tcPr>
          <w:p w14:paraId="244216D3">
            <w:pPr>
              <w:pStyle w:val="8"/>
              <w:ind w:firstLine="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другое</w:t>
            </w:r>
          </w:p>
        </w:tc>
      </w:tr>
      <w:tr w14:paraId="7F37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185B6444">
            <w:pPr>
              <w:pStyle w:val="8"/>
              <w:ind w:firstLine="0"/>
              <w:jc w:val="center"/>
            </w:pPr>
            <w:r>
              <w:t>1</w:t>
            </w:r>
          </w:p>
        </w:tc>
        <w:tc>
          <w:tcPr>
            <w:tcW w:w="1221" w:type="dxa"/>
          </w:tcPr>
          <w:p w14:paraId="127734F7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28F4678C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03F72DEA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786F9665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21553BEE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7553C6E4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46BFAF67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1AC93C8F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290F11FD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36940A47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1A655F73">
            <w:pPr>
              <w:pStyle w:val="8"/>
              <w:ind w:firstLine="0"/>
              <w:jc w:val="center"/>
            </w:pPr>
          </w:p>
        </w:tc>
      </w:tr>
      <w:tr w14:paraId="35CF5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6B14EF22">
            <w:pPr>
              <w:pStyle w:val="8"/>
              <w:ind w:firstLine="0"/>
              <w:jc w:val="center"/>
            </w:pPr>
            <w:r>
              <w:t>2</w:t>
            </w:r>
          </w:p>
        </w:tc>
        <w:tc>
          <w:tcPr>
            <w:tcW w:w="1221" w:type="dxa"/>
          </w:tcPr>
          <w:p w14:paraId="76BF671A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3710F6DB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2D1EAE98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0189829F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0705516A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0B7E0E31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28E72DE3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3ED6C4FE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5B9D2C80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097EC78F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0AF66E7B">
            <w:pPr>
              <w:pStyle w:val="8"/>
              <w:ind w:firstLine="0"/>
              <w:jc w:val="center"/>
            </w:pPr>
          </w:p>
        </w:tc>
      </w:tr>
      <w:tr w14:paraId="3648E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0DD4275F">
            <w:pPr>
              <w:pStyle w:val="8"/>
              <w:ind w:firstLine="0"/>
              <w:jc w:val="center"/>
            </w:pPr>
            <w:r>
              <w:t>3</w:t>
            </w:r>
          </w:p>
        </w:tc>
        <w:tc>
          <w:tcPr>
            <w:tcW w:w="1221" w:type="dxa"/>
          </w:tcPr>
          <w:p w14:paraId="2BA888EB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53AEC328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3D91E290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435B107E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007733E5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6D80A5F1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3B32FC18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25A18D04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611C024F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398172ED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1DE6C5D8">
            <w:pPr>
              <w:pStyle w:val="8"/>
              <w:ind w:firstLine="0"/>
              <w:jc w:val="center"/>
            </w:pPr>
          </w:p>
        </w:tc>
      </w:tr>
      <w:tr w14:paraId="093A3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73A96678">
            <w:pPr>
              <w:pStyle w:val="8"/>
              <w:ind w:firstLine="0"/>
              <w:jc w:val="center"/>
            </w:pPr>
            <w:r>
              <w:t>4.1</w:t>
            </w:r>
          </w:p>
        </w:tc>
        <w:tc>
          <w:tcPr>
            <w:tcW w:w="1221" w:type="dxa"/>
          </w:tcPr>
          <w:p w14:paraId="36B81374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64AB876D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7CB1A889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12EB2BDE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09760F46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5BB6A331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62A5D892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0C0332D7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35A8F32E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49D247AA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140CFBE6">
            <w:pPr>
              <w:pStyle w:val="8"/>
              <w:ind w:firstLine="0"/>
              <w:jc w:val="center"/>
            </w:pPr>
          </w:p>
        </w:tc>
      </w:tr>
      <w:tr w14:paraId="7F5E2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20CCCF72">
            <w:pPr>
              <w:pStyle w:val="8"/>
              <w:ind w:firstLine="0"/>
              <w:jc w:val="center"/>
            </w:pPr>
            <w:r>
              <w:t>4.2</w:t>
            </w:r>
          </w:p>
        </w:tc>
        <w:tc>
          <w:tcPr>
            <w:tcW w:w="1221" w:type="dxa"/>
          </w:tcPr>
          <w:p w14:paraId="6F02BC04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526B43DB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27C610D2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3A3554D6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71EC4D22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1864A00D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50FA3E4E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3891DE31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1EF6DFCE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1AF6A239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02CB64A6">
            <w:pPr>
              <w:pStyle w:val="8"/>
              <w:ind w:firstLine="0"/>
              <w:jc w:val="center"/>
            </w:pPr>
          </w:p>
        </w:tc>
      </w:tr>
      <w:tr w14:paraId="03E8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68779B51">
            <w:pPr>
              <w:pStyle w:val="8"/>
              <w:ind w:firstLine="0"/>
              <w:jc w:val="center"/>
            </w:pPr>
            <w:r>
              <w:t>4.3</w:t>
            </w:r>
          </w:p>
        </w:tc>
        <w:tc>
          <w:tcPr>
            <w:tcW w:w="1221" w:type="dxa"/>
          </w:tcPr>
          <w:p w14:paraId="4C90F9EF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7FEA94EA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5FF02C84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593526FD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4D4B3640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6B9DC357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67D41DA0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3554BE67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350C8002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245987D8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334A67FB">
            <w:pPr>
              <w:pStyle w:val="8"/>
              <w:ind w:firstLine="0"/>
              <w:jc w:val="center"/>
            </w:pPr>
          </w:p>
        </w:tc>
      </w:tr>
      <w:tr w14:paraId="7FDAD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1FBC82C1">
            <w:pPr>
              <w:pStyle w:val="8"/>
              <w:ind w:firstLine="0"/>
              <w:jc w:val="center"/>
            </w:pPr>
            <w:r>
              <w:t>5.1</w:t>
            </w:r>
          </w:p>
        </w:tc>
        <w:tc>
          <w:tcPr>
            <w:tcW w:w="1221" w:type="dxa"/>
          </w:tcPr>
          <w:p w14:paraId="4AD6D107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5CE77589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0663BE48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2B1D67C4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7FC9A29F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416F83CE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630509E7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0D62F794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7C38D849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75DEC682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2EDE1243">
            <w:pPr>
              <w:pStyle w:val="8"/>
              <w:ind w:firstLine="0"/>
              <w:jc w:val="center"/>
            </w:pPr>
          </w:p>
        </w:tc>
      </w:tr>
      <w:tr w14:paraId="646CE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33251A50">
            <w:pPr>
              <w:pStyle w:val="8"/>
              <w:ind w:firstLine="0"/>
              <w:jc w:val="center"/>
            </w:pPr>
            <w:r>
              <w:t>5.2</w:t>
            </w:r>
          </w:p>
        </w:tc>
        <w:tc>
          <w:tcPr>
            <w:tcW w:w="1221" w:type="dxa"/>
          </w:tcPr>
          <w:p w14:paraId="426DCCD9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2CCFCC82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4F67A7D3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1443F4AC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330A364B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685EA65A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009CF50C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597A3DC5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298851D8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21FD64F3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6CB70845">
            <w:pPr>
              <w:pStyle w:val="8"/>
              <w:ind w:firstLine="0"/>
              <w:jc w:val="center"/>
            </w:pPr>
          </w:p>
        </w:tc>
      </w:tr>
      <w:tr w14:paraId="6369B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26B0DA18">
            <w:pPr>
              <w:pStyle w:val="8"/>
              <w:ind w:firstLine="0"/>
              <w:jc w:val="center"/>
            </w:pPr>
            <w:r>
              <w:t>6.1</w:t>
            </w:r>
          </w:p>
        </w:tc>
        <w:tc>
          <w:tcPr>
            <w:tcW w:w="1221" w:type="dxa"/>
          </w:tcPr>
          <w:p w14:paraId="005C79A8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42D7B13E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152BBE20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23003382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1F6C4F49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1F7CE4CD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0F5F592C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59579D2B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28338A30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1FB638D8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4B3C65D7">
            <w:pPr>
              <w:pStyle w:val="8"/>
              <w:ind w:firstLine="0"/>
              <w:jc w:val="center"/>
            </w:pPr>
          </w:p>
        </w:tc>
      </w:tr>
      <w:tr w14:paraId="32EF1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2F584003">
            <w:pPr>
              <w:pStyle w:val="8"/>
              <w:ind w:firstLine="0"/>
              <w:jc w:val="center"/>
            </w:pPr>
            <w:r>
              <w:t>6.2</w:t>
            </w:r>
          </w:p>
        </w:tc>
        <w:tc>
          <w:tcPr>
            <w:tcW w:w="1221" w:type="dxa"/>
          </w:tcPr>
          <w:p w14:paraId="07FD8E0A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63CB22D6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14BF5B99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3FFBDA6F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0FC0E23D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39D9F653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03980405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68F42987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75456AE5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0A21A819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78DC2CC0">
            <w:pPr>
              <w:pStyle w:val="8"/>
              <w:ind w:firstLine="0"/>
              <w:jc w:val="center"/>
            </w:pPr>
          </w:p>
        </w:tc>
      </w:tr>
      <w:tr w14:paraId="61FB1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3450EF35">
            <w:pPr>
              <w:pStyle w:val="8"/>
              <w:ind w:firstLine="0"/>
              <w:jc w:val="center"/>
            </w:pPr>
            <w:r>
              <w:t>7.</w:t>
            </w:r>
          </w:p>
        </w:tc>
        <w:tc>
          <w:tcPr>
            <w:tcW w:w="1221" w:type="dxa"/>
          </w:tcPr>
          <w:p w14:paraId="41AAA6CF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0A4BA4AF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30986085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6DEFAA66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79F42103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12C4410F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37CFD061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22B81DAF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1F6438DF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5DAB3216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56DBE9A5">
            <w:pPr>
              <w:pStyle w:val="8"/>
              <w:ind w:firstLine="0"/>
              <w:jc w:val="center"/>
            </w:pPr>
          </w:p>
        </w:tc>
      </w:tr>
      <w:tr w14:paraId="1232C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67213FE2">
            <w:pPr>
              <w:pStyle w:val="8"/>
              <w:ind w:firstLine="0"/>
              <w:jc w:val="center"/>
            </w:pPr>
            <w:r>
              <w:t>8.</w:t>
            </w:r>
          </w:p>
        </w:tc>
        <w:tc>
          <w:tcPr>
            <w:tcW w:w="1221" w:type="dxa"/>
          </w:tcPr>
          <w:p w14:paraId="490E11E5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39317A8F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6DD6221D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3F3A552D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3C6EBEAB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5F6D25DE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1C006324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4131D8A4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604BCBBC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4727C82D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54D85B09">
            <w:pPr>
              <w:pStyle w:val="8"/>
              <w:ind w:firstLine="0"/>
              <w:jc w:val="center"/>
            </w:pPr>
          </w:p>
        </w:tc>
      </w:tr>
      <w:tr w14:paraId="7C2E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7C83B5EE">
            <w:pPr>
              <w:pStyle w:val="8"/>
              <w:ind w:firstLine="0"/>
              <w:jc w:val="center"/>
            </w:pPr>
            <w:r>
              <w:t>9.</w:t>
            </w:r>
          </w:p>
        </w:tc>
        <w:tc>
          <w:tcPr>
            <w:tcW w:w="1221" w:type="dxa"/>
          </w:tcPr>
          <w:p w14:paraId="6894B8B2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3C93E23E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27C6A2E5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302F17ED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42E74C3E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792FA241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51A00B0C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6C99B0F2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2AB5B3AC">
            <w:pPr>
              <w:pStyle w:val="8"/>
              <w:ind w:firstLine="0"/>
              <w:jc w:val="center"/>
            </w:pPr>
          </w:p>
        </w:tc>
        <w:tc>
          <w:tcPr>
            <w:tcW w:w="1388" w:type="dxa"/>
            <w:gridSpan w:val="2"/>
          </w:tcPr>
          <w:p w14:paraId="0E2EB241">
            <w:pPr>
              <w:pStyle w:val="8"/>
              <w:ind w:firstLine="0"/>
              <w:jc w:val="center"/>
            </w:pPr>
          </w:p>
        </w:tc>
      </w:tr>
      <w:tr w14:paraId="3EB20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  <w:trHeight w:val="436" w:hRule="atLeast"/>
        </w:trPr>
        <w:tc>
          <w:tcPr>
            <w:tcW w:w="9893" w:type="dxa"/>
            <w:gridSpan w:val="17"/>
            <w:vAlign w:val="center"/>
          </w:tcPr>
          <w:p w14:paraId="0C983EB6">
            <w:pPr>
              <w:pStyle w:val="8"/>
              <w:ind w:firstLine="0"/>
            </w:pPr>
            <w:r>
              <w:t>7б. Железнодорожным транспортом**</w:t>
            </w:r>
          </w:p>
        </w:tc>
      </w:tr>
      <w:tr w14:paraId="2D79F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  <w:vMerge w:val="restart"/>
            <w:vAlign w:val="center"/>
          </w:tcPr>
          <w:p w14:paraId="5AD21BF9">
            <w:pPr>
              <w:pStyle w:val="8"/>
              <w:ind w:firstLine="0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6303" w:type="dxa"/>
            <w:gridSpan w:val="10"/>
          </w:tcPr>
          <w:p w14:paraId="70F5FA4D">
            <w:pPr>
              <w:pStyle w:val="8"/>
              <w:ind w:firstLine="0"/>
              <w:jc w:val="center"/>
              <w:rPr>
                <w:b/>
              </w:rPr>
            </w:pPr>
            <w:r>
              <w:rPr>
                <w:b/>
              </w:rPr>
              <w:t>Вид транспортных операций</w:t>
            </w:r>
          </w:p>
        </w:tc>
        <w:tc>
          <w:tcPr>
            <w:tcW w:w="2678" w:type="dxa"/>
            <w:gridSpan w:val="5"/>
          </w:tcPr>
          <w:p w14:paraId="03700D4E">
            <w:pPr>
              <w:pStyle w:val="8"/>
              <w:ind w:firstLine="0"/>
              <w:jc w:val="center"/>
              <w:rPr>
                <w:b/>
              </w:rPr>
            </w:pPr>
            <w:r>
              <w:rPr>
                <w:b/>
              </w:rPr>
              <w:t>Количество (т/год)</w:t>
            </w:r>
          </w:p>
        </w:tc>
      </w:tr>
      <w:tr w14:paraId="5500F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  <w:vMerge w:val="continue"/>
          </w:tcPr>
          <w:p w14:paraId="2CA00469">
            <w:pPr>
              <w:pStyle w:val="8"/>
              <w:ind w:firstLine="0"/>
              <w:jc w:val="center"/>
              <w:rPr>
                <w:b/>
              </w:rPr>
            </w:pPr>
          </w:p>
        </w:tc>
        <w:tc>
          <w:tcPr>
            <w:tcW w:w="1221" w:type="dxa"/>
          </w:tcPr>
          <w:p w14:paraId="0F6DE2F5">
            <w:pPr>
              <w:pStyle w:val="8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Отправление</w:t>
            </w:r>
          </w:p>
        </w:tc>
        <w:tc>
          <w:tcPr>
            <w:tcW w:w="1011" w:type="dxa"/>
          </w:tcPr>
          <w:p w14:paraId="1C9456BD">
            <w:pPr>
              <w:pStyle w:val="8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Перевозка</w:t>
            </w:r>
          </w:p>
        </w:tc>
        <w:tc>
          <w:tcPr>
            <w:tcW w:w="951" w:type="dxa"/>
            <w:gridSpan w:val="3"/>
          </w:tcPr>
          <w:p w14:paraId="666E80A1">
            <w:pPr>
              <w:pStyle w:val="8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Упаковка</w:t>
            </w:r>
          </w:p>
        </w:tc>
        <w:tc>
          <w:tcPr>
            <w:tcW w:w="987" w:type="dxa"/>
          </w:tcPr>
          <w:p w14:paraId="5E3E7CFF">
            <w:pPr>
              <w:pStyle w:val="8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Погрузка</w:t>
            </w:r>
          </w:p>
        </w:tc>
        <w:tc>
          <w:tcPr>
            <w:tcW w:w="1171" w:type="dxa"/>
          </w:tcPr>
          <w:p w14:paraId="68A57449">
            <w:pPr>
              <w:pStyle w:val="8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Налив/слив</w:t>
            </w:r>
          </w:p>
        </w:tc>
        <w:tc>
          <w:tcPr>
            <w:tcW w:w="962" w:type="dxa"/>
            <w:gridSpan w:val="3"/>
          </w:tcPr>
          <w:p w14:paraId="497052A6">
            <w:pPr>
              <w:pStyle w:val="8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Разгрузка</w:t>
            </w:r>
          </w:p>
        </w:tc>
        <w:tc>
          <w:tcPr>
            <w:tcW w:w="408" w:type="dxa"/>
          </w:tcPr>
          <w:p w14:paraId="429311C9">
            <w:pPr>
              <w:pStyle w:val="8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&lt;5</w:t>
            </w:r>
          </w:p>
        </w:tc>
        <w:tc>
          <w:tcPr>
            <w:tcW w:w="396" w:type="dxa"/>
          </w:tcPr>
          <w:p w14:paraId="5A76FF24">
            <w:pPr>
              <w:pStyle w:val="8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5-50</w:t>
            </w:r>
          </w:p>
        </w:tc>
        <w:tc>
          <w:tcPr>
            <w:tcW w:w="486" w:type="dxa"/>
          </w:tcPr>
          <w:p w14:paraId="3D8FD804">
            <w:pPr>
              <w:pStyle w:val="8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50-100</w:t>
            </w:r>
          </w:p>
        </w:tc>
        <w:tc>
          <w:tcPr>
            <w:tcW w:w="576" w:type="dxa"/>
          </w:tcPr>
          <w:p w14:paraId="11F96580">
            <w:pPr>
              <w:pStyle w:val="8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100-1000</w:t>
            </w:r>
          </w:p>
        </w:tc>
        <w:tc>
          <w:tcPr>
            <w:tcW w:w="812" w:type="dxa"/>
          </w:tcPr>
          <w:p w14:paraId="0C3F75DA">
            <w:pPr>
              <w:pStyle w:val="8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другое</w:t>
            </w:r>
          </w:p>
        </w:tc>
      </w:tr>
      <w:tr w14:paraId="146A8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0E128DE4">
            <w:pPr>
              <w:pStyle w:val="8"/>
              <w:ind w:firstLine="0"/>
              <w:jc w:val="center"/>
            </w:pPr>
            <w:r>
              <w:t>1</w:t>
            </w:r>
          </w:p>
        </w:tc>
        <w:tc>
          <w:tcPr>
            <w:tcW w:w="1221" w:type="dxa"/>
          </w:tcPr>
          <w:p w14:paraId="77C4FCB3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4AAAB245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0DAC810C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36B169DD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401C1169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00904089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6A593D18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68A79A52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6E5184F7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7CEC0E68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04A63B1D">
            <w:pPr>
              <w:pStyle w:val="8"/>
              <w:ind w:firstLine="0"/>
              <w:jc w:val="center"/>
            </w:pPr>
          </w:p>
        </w:tc>
      </w:tr>
      <w:tr w14:paraId="1F867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5053F4D9">
            <w:pPr>
              <w:pStyle w:val="8"/>
              <w:ind w:firstLine="0"/>
              <w:jc w:val="center"/>
            </w:pPr>
            <w:r>
              <w:t>2</w:t>
            </w:r>
          </w:p>
        </w:tc>
        <w:tc>
          <w:tcPr>
            <w:tcW w:w="1221" w:type="dxa"/>
          </w:tcPr>
          <w:p w14:paraId="18924778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3CF25976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4D85A75D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6B5667D9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263A8952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537DA53B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2A86CD03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5CE367CB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22D74FCE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6C839383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3648C236">
            <w:pPr>
              <w:pStyle w:val="8"/>
              <w:ind w:firstLine="0"/>
              <w:jc w:val="center"/>
            </w:pPr>
          </w:p>
        </w:tc>
      </w:tr>
      <w:tr w14:paraId="7C4E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339D267E">
            <w:pPr>
              <w:pStyle w:val="8"/>
              <w:ind w:firstLine="0"/>
              <w:jc w:val="center"/>
            </w:pPr>
            <w:r>
              <w:t>3</w:t>
            </w:r>
          </w:p>
        </w:tc>
        <w:tc>
          <w:tcPr>
            <w:tcW w:w="1221" w:type="dxa"/>
          </w:tcPr>
          <w:p w14:paraId="4F3DA77F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066F3136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079C11B8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03B2E901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110DD22A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3D3E4E1B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59DA9E1B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2626A869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534C70A2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65E23415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4FEBD922">
            <w:pPr>
              <w:pStyle w:val="8"/>
              <w:ind w:firstLine="0"/>
              <w:jc w:val="center"/>
            </w:pPr>
          </w:p>
        </w:tc>
      </w:tr>
      <w:tr w14:paraId="45185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0FA8C5B3">
            <w:pPr>
              <w:pStyle w:val="8"/>
              <w:ind w:firstLine="0"/>
              <w:jc w:val="center"/>
            </w:pPr>
            <w:r>
              <w:t>4.1</w:t>
            </w:r>
          </w:p>
        </w:tc>
        <w:tc>
          <w:tcPr>
            <w:tcW w:w="1221" w:type="dxa"/>
          </w:tcPr>
          <w:p w14:paraId="6AC8DCF1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6EFC8B5A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49B72DAF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682ECC3E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17296C8D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413F7A41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30C9AED8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34F78BE2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13CD4091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5BD018F7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32F5DE45">
            <w:pPr>
              <w:pStyle w:val="8"/>
              <w:ind w:firstLine="0"/>
              <w:jc w:val="center"/>
            </w:pPr>
          </w:p>
        </w:tc>
      </w:tr>
      <w:tr w14:paraId="7C787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3A9149BD">
            <w:pPr>
              <w:pStyle w:val="8"/>
              <w:ind w:firstLine="0"/>
              <w:jc w:val="center"/>
            </w:pPr>
            <w:r>
              <w:t>4.2</w:t>
            </w:r>
          </w:p>
        </w:tc>
        <w:tc>
          <w:tcPr>
            <w:tcW w:w="1221" w:type="dxa"/>
          </w:tcPr>
          <w:p w14:paraId="1976D51A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139BB3C3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3236952B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2B665929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0C2220A3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67D820A6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56136FD8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7A6F8580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627A6B91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16A25800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5D17EAEA">
            <w:pPr>
              <w:pStyle w:val="8"/>
              <w:ind w:firstLine="0"/>
              <w:jc w:val="center"/>
            </w:pPr>
          </w:p>
        </w:tc>
      </w:tr>
      <w:tr w14:paraId="0CA53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27F39E20">
            <w:pPr>
              <w:pStyle w:val="8"/>
              <w:ind w:firstLine="0"/>
              <w:jc w:val="center"/>
            </w:pPr>
            <w:r>
              <w:t>4.3</w:t>
            </w:r>
          </w:p>
        </w:tc>
        <w:tc>
          <w:tcPr>
            <w:tcW w:w="1221" w:type="dxa"/>
          </w:tcPr>
          <w:p w14:paraId="20E0879F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0A1A47BC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38BB21F9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4CE85BFF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0E4744F8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33B0C5D2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093BBA4F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085709B2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64288404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2A542709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5C6DD391">
            <w:pPr>
              <w:pStyle w:val="8"/>
              <w:ind w:firstLine="0"/>
              <w:jc w:val="center"/>
            </w:pPr>
          </w:p>
        </w:tc>
      </w:tr>
      <w:tr w14:paraId="2E3F4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5F982FB8">
            <w:pPr>
              <w:pStyle w:val="8"/>
              <w:ind w:firstLine="0"/>
              <w:jc w:val="center"/>
            </w:pPr>
            <w:r>
              <w:t>5.1</w:t>
            </w:r>
          </w:p>
        </w:tc>
        <w:tc>
          <w:tcPr>
            <w:tcW w:w="1221" w:type="dxa"/>
          </w:tcPr>
          <w:p w14:paraId="11704179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6933A290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55E33557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3EB08A49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32B61E51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5B3A87C6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4A34D299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77EA9C76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7E662781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3EE19470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42AD3D10">
            <w:pPr>
              <w:pStyle w:val="8"/>
              <w:ind w:firstLine="0"/>
              <w:jc w:val="center"/>
            </w:pPr>
          </w:p>
        </w:tc>
      </w:tr>
      <w:tr w14:paraId="4F87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0FF4CBEC">
            <w:pPr>
              <w:pStyle w:val="8"/>
              <w:ind w:firstLine="0"/>
              <w:jc w:val="center"/>
            </w:pPr>
            <w:r>
              <w:t>5.2</w:t>
            </w:r>
          </w:p>
        </w:tc>
        <w:tc>
          <w:tcPr>
            <w:tcW w:w="1221" w:type="dxa"/>
          </w:tcPr>
          <w:p w14:paraId="62CDED92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5C5AAC40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40F77326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5715935E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07383F26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53354F2E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75B6C85D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745ED542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4C6A15B6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302F8D34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391CF0EB">
            <w:pPr>
              <w:pStyle w:val="8"/>
              <w:ind w:firstLine="0"/>
              <w:jc w:val="center"/>
            </w:pPr>
          </w:p>
        </w:tc>
      </w:tr>
      <w:tr w14:paraId="1BB10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15AA1110">
            <w:pPr>
              <w:pStyle w:val="8"/>
              <w:ind w:firstLine="0"/>
              <w:jc w:val="center"/>
            </w:pPr>
            <w:r>
              <w:t>6.1</w:t>
            </w:r>
          </w:p>
        </w:tc>
        <w:tc>
          <w:tcPr>
            <w:tcW w:w="1221" w:type="dxa"/>
          </w:tcPr>
          <w:p w14:paraId="646CAEC7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571D251C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3EE89F2C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0CDC36DE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12CC863A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52552374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2776A9DF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332DFF92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2FE2927C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4DF2407D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1BD8A62C">
            <w:pPr>
              <w:pStyle w:val="8"/>
              <w:ind w:firstLine="0"/>
              <w:jc w:val="center"/>
            </w:pPr>
          </w:p>
        </w:tc>
      </w:tr>
      <w:tr w14:paraId="7F989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396F63AF">
            <w:pPr>
              <w:pStyle w:val="8"/>
              <w:ind w:firstLine="0"/>
              <w:jc w:val="center"/>
            </w:pPr>
            <w:r>
              <w:t>6.2</w:t>
            </w:r>
          </w:p>
        </w:tc>
        <w:tc>
          <w:tcPr>
            <w:tcW w:w="1221" w:type="dxa"/>
          </w:tcPr>
          <w:p w14:paraId="6427CA5F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7A042BC8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73CB538B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03E09E78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1CE383DB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166EB0E8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6D2BE241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653CF6E6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5F5CBB45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25CB98CF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5B73EF78">
            <w:pPr>
              <w:pStyle w:val="8"/>
              <w:ind w:firstLine="0"/>
              <w:jc w:val="center"/>
            </w:pPr>
          </w:p>
        </w:tc>
      </w:tr>
      <w:tr w14:paraId="704B3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202FDE45">
            <w:pPr>
              <w:pStyle w:val="8"/>
              <w:ind w:firstLine="0"/>
              <w:jc w:val="center"/>
            </w:pPr>
            <w:r>
              <w:t>7.</w:t>
            </w:r>
          </w:p>
        </w:tc>
        <w:tc>
          <w:tcPr>
            <w:tcW w:w="1221" w:type="dxa"/>
          </w:tcPr>
          <w:p w14:paraId="7748CB10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76713B6E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6A442221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02A05E1B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2AD75CCC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2697E7D7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70392638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504E3149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56AC3DCE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4D3DFE92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4B6D9090">
            <w:pPr>
              <w:pStyle w:val="8"/>
              <w:ind w:firstLine="0"/>
              <w:jc w:val="center"/>
            </w:pPr>
          </w:p>
        </w:tc>
      </w:tr>
      <w:tr w14:paraId="4CC51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28AC5D16">
            <w:pPr>
              <w:pStyle w:val="8"/>
              <w:ind w:firstLine="0"/>
              <w:jc w:val="center"/>
            </w:pPr>
            <w:r>
              <w:t>8.</w:t>
            </w:r>
          </w:p>
        </w:tc>
        <w:tc>
          <w:tcPr>
            <w:tcW w:w="1221" w:type="dxa"/>
          </w:tcPr>
          <w:p w14:paraId="06DF90D7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5D1B22FB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30227511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4F8882E2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0B55A028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299D31D8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5EA130A7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0436E67E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2B836844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24FB31B6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4C20C977">
            <w:pPr>
              <w:pStyle w:val="8"/>
              <w:ind w:firstLine="0"/>
              <w:jc w:val="center"/>
            </w:pPr>
          </w:p>
        </w:tc>
      </w:tr>
      <w:tr w14:paraId="270FA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9" w:type="dxa"/>
        </w:trPr>
        <w:tc>
          <w:tcPr>
            <w:tcW w:w="912" w:type="dxa"/>
            <w:gridSpan w:val="2"/>
          </w:tcPr>
          <w:p w14:paraId="42A8B7FD">
            <w:pPr>
              <w:pStyle w:val="8"/>
              <w:ind w:firstLine="0"/>
              <w:jc w:val="center"/>
            </w:pPr>
            <w:r>
              <w:t>9.</w:t>
            </w:r>
          </w:p>
        </w:tc>
        <w:tc>
          <w:tcPr>
            <w:tcW w:w="1221" w:type="dxa"/>
          </w:tcPr>
          <w:p w14:paraId="066F2523">
            <w:pPr>
              <w:pStyle w:val="8"/>
              <w:ind w:firstLine="0"/>
              <w:jc w:val="center"/>
            </w:pPr>
          </w:p>
        </w:tc>
        <w:tc>
          <w:tcPr>
            <w:tcW w:w="1011" w:type="dxa"/>
          </w:tcPr>
          <w:p w14:paraId="0F21D20D">
            <w:pPr>
              <w:pStyle w:val="8"/>
              <w:ind w:firstLine="0"/>
              <w:jc w:val="center"/>
            </w:pPr>
          </w:p>
        </w:tc>
        <w:tc>
          <w:tcPr>
            <w:tcW w:w="951" w:type="dxa"/>
            <w:gridSpan w:val="3"/>
          </w:tcPr>
          <w:p w14:paraId="12FF1651">
            <w:pPr>
              <w:pStyle w:val="8"/>
              <w:ind w:firstLine="0"/>
              <w:jc w:val="center"/>
            </w:pPr>
          </w:p>
        </w:tc>
        <w:tc>
          <w:tcPr>
            <w:tcW w:w="987" w:type="dxa"/>
          </w:tcPr>
          <w:p w14:paraId="4958F5C0">
            <w:pPr>
              <w:pStyle w:val="8"/>
              <w:ind w:firstLine="0"/>
              <w:jc w:val="center"/>
            </w:pPr>
          </w:p>
        </w:tc>
        <w:tc>
          <w:tcPr>
            <w:tcW w:w="1171" w:type="dxa"/>
          </w:tcPr>
          <w:p w14:paraId="5CB7A84A">
            <w:pPr>
              <w:pStyle w:val="8"/>
              <w:ind w:firstLine="0"/>
              <w:jc w:val="center"/>
            </w:pPr>
          </w:p>
        </w:tc>
        <w:tc>
          <w:tcPr>
            <w:tcW w:w="962" w:type="dxa"/>
            <w:gridSpan w:val="3"/>
          </w:tcPr>
          <w:p w14:paraId="44F454E0">
            <w:pPr>
              <w:pStyle w:val="8"/>
              <w:ind w:firstLine="0"/>
              <w:jc w:val="center"/>
            </w:pPr>
          </w:p>
        </w:tc>
        <w:tc>
          <w:tcPr>
            <w:tcW w:w="408" w:type="dxa"/>
          </w:tcPr>
          <w:p w14:paraId="5A932D35">
            <w:pPr>
              <w:pStyle w:val="8"/>
              <w:ind w:firstLine="0"/>
              <w:jc w:val="center"/>
            </w:pPr>
          </w:p>
        </w:tc>
        <w:tc>
          <w:tcPr>
            <w:tcW w:w="396" w:type="dxa"/>
          </w:tcPr>
          <w:p w14:paraId="69C72775">
            <w:pPr>
              <w:pStyle w:val="8"/>
              <w:ind w:firstLine="0"/>
              <w:jc w:val="center"/>
            </w:pPr>
          </w:p>
        </w:tc>
        <w:tc>
          <w:tcPr>
            <w:tcW w:w="486" w:type="dxa"/>
          </w:tcPr>
          <w:p w14:paraId="3186A7A3">
            <w:pPr>
              <w:pStyle w:val="8"/>
              <w:ind w:firstLine="0"/>
              <w:jc w:val="center"/>
            </w:pPr>
          </w:p>
        </w:tc>
        <w:tc>
          <w:tcPr>
            <w:tcW w:w="576" w:type="dxa"/>
          </w:tcPr>
          <w:p w14:paraId="4C031FD3">
            <w:pPr>
              <w:pStyle w:val="8"/>
              <w:ind w:firstLine="0"/>
              <w:jc w:val="center"/>
            </w:pPr>
          </w:p>
        </w:tc>
        <w:tc>
          <w:tcPr>
            <w:tcW w:w="812" w:type="dxa"/>
          </w:tcPr>
          <w:p w14:paraId="003F42CD">
            <w:pPr>
              <w:pStyle w:val="8"/>
              <w:ind w:firstLine="0"/>
              <w:jc w:val="center"/>
            </w:pPr>
          </w:p>
        </w:tc>
      </w:tr>
    </w:tbl>
    <w:p w14:paraId="451AF407">
      <w:pPr>
        <w:pStyle w:val="8"/>
        <w:spacing w:line="240" w:lineRule="exact"/>
        <w:ind w:firstLine="142"/>
        <w:rPr>
          <w:sz w:val="30"/>
          <w:szCs w:val="30"/>
        </w:rPr>
      </w:pPr>
      <w:r>
        <w:rPr>
          <w:sz w:val="30"/>
          <w:szCs w:val="30"/>
        </w:rPr>
        <w:t>___</w:t>
      </w:r>
    </w:p>
    <w:p w14:paraId="56FA953C">
      <w:pPr>
        <w:pStyle w:val="8"/>
        <w:spacing w:line="240" w:lineRule="exact"/>
        <w:ind w:firstLine="142"/>
        <w:rPr>
          <w:sz w:val="30"/>
          <w:szCs w:val="30"/>
        </w:rPr>
      </w:pPr>
      <w:r>
        <w:rPr>
          <w:sz w:val="30"/>
          <w:szCs w:val="30"/>
        </w:rPr>
        <w:t>Примечание. Грузы повышенной опасности (*), повышенного риска (**) учитываются отдельной строкой по каждому классу.</w:t>
      </w:r>
    </w:p>
    <w:p w14:paraId="46643350">
      <w:pPr>
        <w:pStyle w:val="8"/>
        <w:spacing w:line="240" w:lineRule="exact"/>
        <w:ind w:firstLine="142"/>
        <w:rPr>
          <w:sz w:val="30"/>
          <w:szCs w:val="30"/>
        </w:rPr>
      </w:pPr>
    </w:p>
    <w:tbl>
      <w:tblPr>
        <w:tblStyle w:val="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7"/>
        <w:gridCol w:w="2332"/>
        <w:gridCol w:w="1966"/>
        <w:gridCol w:w="1764"/>
      </w:tblGrid>
      <w:tr w14:paraId="51195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9" w:type="dxa"/>
            <w:gridSpan w:val="4"/>
            <w:vAlign w:val="center"/>
          </w:tcPr>
          <w:p w14:paraId="26C8B2C9">
            <w:pPr>
              <w:pStyle w:val="8"/>
              <w:spacing w:line="260" w:lineRule="exact"/>
              <w:ind w:firstLine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 </w:t>
            </w:r>
            <w:r>
              <w:rPr>
                <w:b/>
                <w:spacing w:val="-4"/>
                <w:sz w:val="28"/>
                <w:szCs w:val="28"/>
              </w:rPr>
              <w:t>Задачи (функции) специалиста, ответственного по вопросам безопасности перевозки опасных грузов (ПОГ), реализованные в отчетном периоде.</w:t>
            </w:r>
          </w:p>
        </w:tc>
      </w:tr>
      <w:tr w14:paraId="54CD4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  <w:vAlign w:val="center"/>
          </w:tcPr>
          <w:p w14:paraId="3CB8340B">
            <w:pPr>
              <w:pStyle w:val="8"/>
              <w:ind w:firstLine="0"/>
              <w:jc w:val="center"/>
            </w:pPr>
            <w:r>
              <w:t>Деятельность и процедуры</w:t>
            </w:r>
          </w:p>
        </w:tc>
        <w:tc>
          <w:tcPr>
            <w:tcW w:w="2368" w:type="dxa"/>
            <w:vAlign w:val="center"/>
          </w:tcPr>
          <w:p w14:paraId="6D70C002">
            <w:pPr>
              <w:pStyle w:val="8"/>
              <w:ind w:firstLine="0"/>
              <w:jc w:val="center"/>
              <w:rPr>
                <w:spacing w:val="-20"/>
              </w:rPr>
            </w:pPr>
            <w:r>
              <w:rPr>
                <w:spacing w:val="-20"/>
              </w:rPr>
              <w:t xml:space="preserve">Автомобильным транспортом </w:t>
            </w:r>
          </w:p>
          <w:p w14:paraId="30585F61">
            <w:pPr>
              <w:pStyle w:val="8"/>
              <w:ind w:firstLine="0"/>
              <w:jc w:val="center"/>
              <w:rPr>
                <w:spacing w:val="-20"/>
              </w:rPr>
            </w:pPr>
            <w:r>
              <w:rPr>
                <w:spacing w:val="-20"/>
              </w:rPr>
              <w:t>(дата, номер документа)</w:t>
            </w:r>
          </w:p>
        </w:tc>
        <w:tc>
          <w:tcPr>
            <w:tcW w:w="1984" w:type="dxa"/>
            <w:vAlign w:val="center"/>
          </w:tcPr>
          <w:p w14:paraId="3B9277D2">
            <w:pPr>
              <w:pStyle w:val="8"/>
              <w:ind w:firstLine="0"/>
              <w:jc w:val="center"/>
              <w:rPr>
                <w:spacing w:val="-20"/>
              </w:rPr>
            </w:pPr>
            <w:r>
              <w:rPr>
                <w:spacing w:val="-20"/>
              </w:rPr>
              <w:t>Железнодорожным транспортом</w:t>
            </w:r>
          </w:p>
          <w:p w14:paraId="3B081CC5">
            <w:pPr>
              <w:pStyle w:val="8"/>
              <w:ind w:firstLine="0"/>
              <w:jc w:val="center"/>
              <w:rPr>
                <w:spacing w:val="-20"/>
              </w:rPr>
            </w:pPr>
            <w:r>
              <w:rPr>
                <w:spacing w:val="-20"/>
              </w:rPr>
              <w:t xml:space="preserve">(дата, номер </w:t>
            </w:r>
            <w:r>
              <w:rPr>
                <w:spacing w:val="-20"/>
              </w:rPr>
              <w:br w:type="textWrapping"/>
            </w:r>
            <w:r>
              <w:rPr>
                <w:spacing w:val="-20"/>
              </w:rPr>
              <w:t>документа)</w:t>
            </w:r>
          </w:p>
        </w:tc>
        <w:tc>
          <w:tcPr>
            <w:tcW w:w="1701" w:type="dxa"/>
            <w:vAlign w:val="center"/>
          </w:tcPr>
          <w:p w14:paraId="36642453">
            <w:pPr>
              <w:pStyle w:val="8"/>
              <w:ind w:firstLine="0"/>
              <w:jc w:val="center"/>
              <w:rPr>
                <w:spacing w:val="-20"/>
              </w:rPr>
            </w:pPr>
            <w:r>
              <w:rPr>
                <w:spacing w:val="-20"/>
              </w:rPr>
              <w:t>Примечание/ Комментарии</w:t>
            </w:r>
          </w:p>
          <w:p w14:paraId="62EEBE89">
            <w:pPr>
              <w:pStyle w:val="8"/>
              <w:ind w:firstLine="0"/>
              <w:jc w:val="center"/>
              <w:rPr>
                <w:spacing w:val="-20"/>
              </w:rPr>
            </w:pPr>
            <w:r>
              <w:rPr>
                <w:i/>
                <w:spacing w:val="-20"/>
              </w:rPr>
              <w:t xml:space="preserve"> (при необходимости)</w:t>
            </w:r>
          </w:p>
        </w:tc>
      </w:tr>
      <w:tr w14:paraId="1203C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11FF107A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8.1 Обеспечена разработка плана обеспечения безопасности (подраздел 110.3.2 ДОПОГ)</w:t>
            </w:r>
          </w:p>
        </w:tc>
        <w:tc>
          <w:tcPr>
            <w:tcW w:w="2368" w:type="dxa"/>
          </w:tcPr>
          <w:p w14:paraId="11AF6818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71EFDE96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2827187E">
            <w:pPr>
              <w:pStyle w:val="8"/>
              <w:ind w:firstLine="0"/>
              <w:rPr>
                <w:sz w:val="24"/>
              </w:rPr>
            </w:pPr>
          </w:p>
        </w:tc>
      </w:tr>
      <w:tr w14:paraId="72CAD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33B1279D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8.2 Проведена проверка наличия у работников, занимающихся ПОГ, их погрузкой или выгрузкой, правил выполнения конкретных операций и инструкций</w:t>
            </w:r>
          </w:p>
        </w:tc>
        <w:tc>
          <w:tcPr>
            <w:tcW w:w="2368" w:type="dxa"/>
          </w:tcPr>
          <w:p w14:paraId="2F760626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3BE8B588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0AF6BFD6">
            <w:pPr>
              <w:pStyle w:val="8"/>
              <w:ind w:firstLine="0"/>
              <w:rPr>
                <w:sz w:val="24"/>
              </w:rPr>
            </w:pPr>
          </w:p>
        </w:tc>
      </w:tr>
      <w:tr w14:paraId="18E57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47093B36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8.3 Проведена проверка наличия требуемых документов и оборудования на транспортных средствах, их соответствия обязательным для соблюдения требованиям ТНПА  – перед выездом на дороги общего пользования/железнодорожные пути общего пользования</w:t>
            </w:r>
          </w:p>
        </w:tc>
        <w:tc>
          <w:tcPr>
            <w:tcW w:w="2368" w:type="dxa"/>
          </w:tcPr>
          <w:p w14:paraId="0601D4F4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528912B6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63E8B579">
            <w:pPr>
              <w:pStyle w:val="8"/>
              <w:ind w:firstLine="0"/>
              <w:rPr>
                <w:sz w:val="24"/>
              </w:rPr>
            </w:pPr>
          </w:p>
        </w:tc>
      </w:tr>
      <w:tr w14:paraId="6A1EC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162DAAE7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8.4 Проведена проверка технического состояния транспортных средств и их специального оборудования – перед выездом на дороги общего пользования/железнодорожные пути общего пользования. Количество случаев наличия неисправных или отсутствующих устройств, приспособлений, оборудования</w:t>
            </w:r>
          </w:p>
        </w:tc>
        <w:tc>
          <w:tcPr>
            <w:tcW w:w="2368" w:type="dxa"/>
          </w:tcPr>
          <w:p w14:paraId="085C836D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30B52163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023A10FE">
            <w:pPr>
              <w:pStyle w:val="8"/>
              <w:ind w:firstLine="0"/>
              <w:rPr>
                <w:sz w:val="24"/>
              </w:rPr>
            </w:pPr>
          </w:p>
        </w:tc>
      </w:tr>
      <w:tr w14:paraId="75440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4E55FAD2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8.5 Обеспечен контроль выполнения требований, регулирующих перевозку опасных грузов, в местах проведения работ (периодичность контроля)</w:t>
            </w:r>
          </w:p>
        </w:tc>
        <w:tc>
          <w:tcPr>
            <w:tcW w:w="2368" w:type="dxa"/>
          </w:tcPr>
          <w:p w14:paraId="4D7DD170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11FB3B80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5FD5DF2F">
            <w:pPr>
              <w:pStyle w:val="8"/>
              <w:ind w:firstLine="0"/>
              <w:rPr>
                <w:sz w:val="24"/>
              </w:rPr>
            </w:pPr>
          </w:p>
        </w:tc>
      </w:tr>
      <w:tr w14:paraId="34500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12D2726B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8.6 Обеспечено соблюдение требований в отношении идентификации перевозимых опасных грузов</w:t>
            </w:r>
          </w:p>
        </w:tc>
        <w:tc>
          <w:tcPr>
            <w:tcW w:w="2368" w:type="dxa"/>
          </w:tcPr>
          <w:p w14:paraId="26375415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28BF5EDB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42E61FAB">
            <w:pPr>
              <w:pStyle w:val="8"/>
              <w:ind w:firstLine="0"/>
              <w:rPr>
                <w:sz w:val="24"/>
              </w:rPr>
            </w:pPr>
          </w:p>
        </w:tc>
      </w:tr>
      <w:tr w14:paraId="44BFB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42BEBD5C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8.7 Обеспечено соответствие приобретаемых организацией транспортных средств требованиям, установленным для перевозимых опасных грузов (при осуществлении закупок/обновления транспортных средств)</w:t>
            </w:r>
          </w:p>
        </w:tc>
        <w:tc>
          <w:tcPr>
            <w:tcW w:w="2368" w:type="dxa"/>
          </w:tcPr>
          <w:p w14:paraId="2585ECA5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53AD55D9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52DC2F48">
            <w:pPr>
              <w:pStyle w:val="8"/>
              <w:ind w:firstLine="0"/>
              <w:rPr>
                <w:sz w:val="24"/>
              </w:rPr>
            </w:pPr>
          </w:p>
        </w:tc>
      </w:tr>
      <w:tr w14:paraId="56BA9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16C53D69">
            <w:pPr>
              <w:pStyle w:val="11"/>
              <w:spacing w:line="260" w:lineRule="exact"/>
              <w:ind w:firstLine="0"/>
              <w:rPr>
                <w:spacing w:val="-2"/>
                <w:szCs w:val="26"/>
              </w:rPr>
            </w:pPr>
            <w:r>
              <w:rPr>
                <w:szCs w:val="26"/>
              </w:rPr>
              <w:t>8.</w:t>
            </w:r>
            <w:r>
              <w:rPr>
                <w:spacing w:val="-2"/>
                <w:szCs w:val="26"/>
              </w:rPr>
              <w:t>8 Осуществлен контроль за своевременной периодичностью проведения установленных проверок цистерн, тары и другого оборудования, используемого для ПОГ или для погрузочно-разгрузочных операций, кол-во проведенных проверок</w:t>
            </w:r>
          </w:p>
        </w:tc>
        <w:tc>
          <w:tcPr>
            <w:tcW w:w="2368" w:type="dxa"/>
          </w:tcPr>
          <w:p w14:paraId="34B44DA2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73648BCD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0F34ED36">
            <w:pPr>
              <w:pStyle w:val="8"/>
              <w:ind w:firstLine="0"/>
              <w:rPr>
                <w:sz w:val="24"/>
              </w:rPr>
            </w:pPr>
          </w:p>
        </w:tc>
      </w:tr>
      <w:tr w14:paraId="07C18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638D863B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8.9 Осуществлен контроль за направлением на подготовку/переподготовку работников организации, включая ознакомление с изменениями в действующих Правилах, ведение учета периодичности такой подготовки</w:t>
            </w:r>
          </w:p>
        </w:tc>
        <w:tc>
          <w:tcPr>
            <w:tcW w:w="2368" w:type="dxa"/>
          </w:tcPr>
          <w:p w14:paraId="009883F0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27FEE80C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1536E21D">
            <w:pPr>
              <w:pStyle w:val="8"/>
              <w:ind w:firstLine="0"/>
              <w:rPr>
                <w:sz w:val="24"/>
              </w:rPr>
            </w:pPr>
          </w:p>
        </w:tc>
      </w:tr>
      <w:tr w14:paraId="3CCC5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6E53B1CC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8.10 Имевшие быть на предприятии случаи аварий или инцидентов, произошедших при перевозке опасных грузов или в процессе погрузочно-разгрузочных операций</w:t>
            </w:r>
          </w:p>
        </w:tc>
        <w:tc>
          <w:tcPr>
            <w:tcW w:w="2368" w:type="dxa"/>
          </w:tcPr>
          <w:p w14:paraId="6A526199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7E061BA2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5878419E">
            <w:pPr>
              <w:pStyle w:val="8"/>
              <w:ind w:firstLine="0"/>
              <w:rPr>
                <w:sz w:val="24"/>
              </w:rPr>
            </w:pPr>
          </w:p>
        </w:tc>
      </w:tr>
      <w:tr w14:paraId="3CEE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0F3271DA">
            <w:pPr>
              <w:pStyle w:val="11"/>
              <w:spacing w:line="260" w:lineRule="exact"/>
              <w:ind w:firstLine="0"/>
              <w:rPr>
                <w:spacing w:val="-2"/>
                <w:szCs w:val="26"/>
              </w:rPr>
            </w:pPr>
            <w:r>
              <w:rPr>
                <w:szCs w:val="26"/>
              </w:rPr>
              <w:t xml:space="preserve">8.11 </w:t>
            </w:r>
            <w:r>
              <w:rPr>
                <w:spacing w:val="-2"/>
                <w:szCs w:val="26"/>
              </w:rPr>
              <w:t>Участие в расследовании обстоятельств аварий, инцидентов или серьезных нарушений, отмеченных во время перевозки опасных грузов или в процессе погрузочно-разгрузочных работ</w:t>
            </w:r>
          </w:p>
        </w:tc>
        <w:tc>
          <w:tcPr>
            <w:tcW w:w="2368" w:type="dxa"/>
          </w:tcPr>
          <w:p w14:paraId="26DB2BD0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0E86371D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2FCDCDC5">
            <w:pPr>
              <w:pStyle w:val="8"/>
              <w:ind w:firstLine="0"/>
              <w:rPr>
                <w:sz w:val="24"/>
              </w:rPr>
            </w:pPr>
          </w:p>
        </w:tc>
      </w:tr>
      <w:tr w14:paraId="5BBAF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6466FCBC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8.12Принятые профилактические меры во избежание повторения аварий, инцидентов или серьезных нарушений</w:t>
            </w:r>
          </w:p>
        </w:tc>
        <w:tc>
          <w:tcPr>
            <w:tcW w:w="2368" w:type="dxa"/>
          </w:tcPr>
          <w:p w14:paraId="2ACD9D16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3BDAADC3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0B912931">
            <w:pPr>
              <w:pStyle w:val="8"/>
              <w:ind w:firstLine="0"/>
              <w:rPr>
                <w:sz w:val="24"/>
              </w:rPr>
            </w:pPr>
          </w:p>
        </w:tc>
      </w:tr>
      <w:tr w14:paraId="05E81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65FD9FD6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8.13Осуществлено информирование работников организации о видах опасности, связанных с перевозкой опасных грузов</w:t>
            </w:r>
          </w:p>
        </w:tc>
        <w:tc>
          <w:tcPr>
            <w:tcW w:w="2368" w:type="dxa"/>
          </w:tcPr>
          <w:p w14:paraId="4DCB9D39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3683FD57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110C4CBC">
            <w:pPr>
              <w:pStyle w:val="8"/>
              <w:ind w:firstLine="0"/>
              <w:rPr>
                <w:sz w:val="24"/>
              </w:rPr>
            </w:pPr>
          </w:p>
        </w:tc>
      </w:tr>
      <w:tr w14:paraId="1C30A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468C7FBB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8.14 Обеспечено проведение регистрации механических транспортных средств, прицепов или полуприцепов к ним, используемых при перевозке опасных грузов, а также снятие их с учета в соответствие с требованиями действующего законодательства</w:t>
            </w:r>
          </w:p>
        </w:tc>
        <w:tc>
          <w:tcPr>
            <w:tcW w:w="2368" w:type="dxa"/>
          </w:tcPr>
          <w:p w14:paraId="534C0A64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060937B4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4EE19129">
            <w:pPr>
              <w:pStyle w:val="8"/>
              <w:ind w:firstLine="0"/>
              <w:rPr>
                <w:sz w:val="24"/>
              </w:rPr>
            </w:pPr>
          </w:p>
        </w:tc>
      </w:tr>
      <w:tr w14:paraId="57582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434503DC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8.15Обеспечено своевременное заключение договоров обязательного страхования гражданской ответственности перевозчика при перевозке опасных грузов в соответствии с Положением о страховой деятельности в Республике Беларусь, утвержденным Указом Президента Республики Беларусь от 14 марта 2025 г. №108 (количество страховых полисов)</w:t>
            </w:r>
          </w:p>
        </w:tc>
        <w:tc>
          <w:tcPr>
            <w:tcW w:w="2368" w:type="dxa"/>
          </w:tcPr>
          <w:p w14:paraId="54B367E2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0590690D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44C4388F">
            <w:pPr>
              <w:pStyle w:val="8"/>
              <w:ind w:firstLine="0"/>
              <w:rPr>
                <w:sz w:val="24"/>
              </w:rPr>
            </w:pPr>
          </w:p>
        </w:tc>
      </w:tr>
      <w:tr w14:paraId="39AA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7EF9BA6D">
            <w:pPr>
              <w:pStyle w:val="11"/>
              <w:spacing w:line="260" w:lineRule="exact"/>
              <w:ind w:firstLine="0"/>
              <w:rPr>
                <w:spacing w:val="-2"/>
                <w:szCs w:val="26"/>
              </w:rPr>
            </w:pPr>
            <w:r>
              <w:rPr>
                <w:szCs w:val="26"/>
              </w:rPr>
              <w:t xml:space="preserve">8.16 Проведен контроль за </w:t>
            </w:r>
            <w:r>
              <w:rPr>
                <w:spacing w:val="-2"/>
                <w:szCs w:val="26"/>
              </w:rPr>
              <w:t>использованием транспортных средств, иных объектов перевозки в соответствии с требованиями, установленными актами законодательства в области ПОГ, в том числе обязательными для соблюдения требованиями ТНПА</w:t>
            </w:r>
          </w:p>
        </w:tc>
        <w:tc>
          <w:tcPr>
            <w:tcW w:w="2368" w:type="dxa"/>
          </w:tcPr>
          <w:p w14:paraId="573652BB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3DC83AD8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5526C1B9">
            <w:pPr>
              <w:pStyle w:val="8"/>
              <w:ind w:firstLine="0"/>
              <w:rPr>
                <w:sz w:val="24"/>
              </w:rPr>
            </w:pPr>
          </w:p>
        </w:tc>
      </w:tr>
      <w:tr w14:paraId="138B2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27A5F82B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8.17 Количество лиц не допущенных к работе по перевозке опасных грузов, из-за несоответствующих у них квалификационных требований и/или  имеющих медицинских противопоказаний по выполнению указанной работы для данного персонала</w:t>
            </w:r>
          </w:p>
        </w:tc>
        <w:tc>
          <w:tcPr>
            <w:tcW w:w="2368" w:type="dxa"/>
          </w:tcPr>
          <w:p w14:paraId="36A10670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13D33E61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14AF4B5B">
            <w:pPr>
              <w:pStyle w:val="8"/>
              <w:ind w:firstLine="0"/>
              <w:rPr>
                <w:sz w:val="24"/>
              </w:rPr>
            </w:pPr>
          </w:p>
        </w:tc>
      </w:tr>
      <w:tr w14:paraId="64FF4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34554536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8.18Проведено противоаварийных тренировок с персоналом, занятых ПОГ </w:t>
            </w:r>
          </w:p>
        </w:tc>
        <w:tc>
          <w:tcPr>
            <w:tcW w:w="2368" w:type="dxa"/>
          </w:tcPr>
          <w:p w14:paraId="0872E1BB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4C4C84F5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0CCA0C47">
            <w:pPr>
              <w:pStyle w:val="8"/>
              <w:ind w:firstLine="0"/>
              <w:rPr>
                <w:sz w:val="24"/>
              </w:rPr>
            </w:pPr>
          </w:p>
        </w:tc>
      </w:tr>
      <w:tr w14:paraId="7EA19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0BB5F2E7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8.19 Проведено проверок вышестоящей организацией (при наличии)</w:t>
            </w:r>
          </w:p>
        </w:tc>
        <w:tc>
          <w:tcPr>
            <w:tcW w:w="2368" w:type="dxa"/>
          </w:tcPr>
          <w:p w14:paraId="5EAC5C3B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703E18A5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6797FF25">
            <w:pPr>
              <w:pStyle w:val="8"/>
              <w:ind w:firstLine="0"/>
              <w:rPr>
                <w:sz w:val="24"/>
              </w:rPr>
            </w:pPr>
          </w:p>
        </w:tc>
      </w:tr>
      <w:tr w14:paraId="66E7F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7CE067AE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8.20. Проведено проверок представителями ГОСПРОМНАДЗОРА</w:t>
            </w:r>
          </w:p>
          <w:p w14:paraId="56882668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 - выборочных/внеплановых,</w:t>
            </w:r>
          </w:p>
          <w:p w14:paraId="24AFD0F1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 - мониторингов,</w:t>
            </w:r>
          </w:p>
          <w:p w14:paraId="4A1408DF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 - мероприятий технического (технологического, проверочного) характера (МТХ),</w:t>
            </w:r>
          </w:p>
          <w:p w14:paraId="3CE4C20A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 xml:space="preserve"> -профилактических мероприятий</w:t>
            </w:r>
          </w:p>
        </w:tc>
        <w:tc>
          <w:tcPr>
            <w:tcW w:w="2368" w:type="dxa"/>
          </w:tcPr>
          <w:p w14:paraId="48A305A9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6682D98E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73617237">
            <w:pPr>
              <w:pStyle w:val="8"/>
              <w:ind w:firstLine="0"/>
              <w:rPr>
                <w:sz w:val="24"/>
              </w:rPr>
            </w:pPr>
          </w:p>
        </w:tc>
      </w:tr>
      <w:tr w14:paraId="5637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53B8B394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8.21Переработано/пересмотрено локальных нормативных правовых актов предприятия, касающихся ПОГ</w:t>
            </w:r>
          </w:p>
        </w:tc>
        <w:tc>
          <w:tcPr>
            <w:tcW w:w="2368" w:type="dxa"/>
          </w:tcPr>
          <w:p w14:paraId="335A4F62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78506799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525A85A8">
            <w:pPr>
              <w:pStyle w:val="8"/>
              <w:ind w:firstLine="0"/>
              <w:rPr>
                <w:sz w:val="24"/>
              </w:rPr>
            </w:pPr>
          </w:p>
        </w:tc>
      </w:tr>
      <w:tr w14:paraId="4AD56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7EE69FD6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8.22Привлечено к дисциплинарной ответственности лиц, занятых ПОГ, допустивших нарушения требований законодательство в области ПОГ</w:t>
            </w:r>
          </w:p>
        </w:tc>
        <w:tc>
          <w:tcPr>
            <w:tcW w:w="2368" w:type="dxa"/>
          </w:tcPr>
          <w:p w14:paraId="3E933BD2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43EC85BE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4712B21E">
            <w:pPr>
              <w:pStyle w:val="8"/>
              <w:ind w:firstLine="0"/>
              <w:rPr>
                <w:sz w:val="24"/>
              </w:rPr>
            </w:pPr>
          </w:p>
        </w:tc>
      </w:tr>
      <w:tr w14:paraId="66B68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3C6C0408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rFonts w:eastAsia="Courier New"/>
                <w:szCs w:val="26"/>
              </w:rPr>
              <w:t>9. Сведения о проблемных вопросах в области обеспечения безопасности перевозки опасных грузов</w:t>
            </w:r>
          </w:p>
        </w:tc>
        <w:tc>
          <w:tcPr>
            <w:tcW w:w="2368" w:type="dxa"/>
          </w:tcPr>
          <w:p w14:paraId="5B7CB4EF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05EAA22E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3E156DE6">
            <w:pPr>
              <w:pStyle w:val="8"/>
              <w:ind w:firstLine="0"/>
              <w:rPr>
                <w:sz w:val="24"/>
              </w:rPr>
            </w:pPr>
          </w:p>
        </w:tc>
      </w:tr>
      <w:tr w14:paraId="64FBF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4025FE83">
            <w:pPr>
              <w:pStyle w:val="11"/>
              <w:spacing w:line="260" w:lineRule="exact"/>
              <w:ind w:firstLine="0"/>
              <w:rPr>
                <w:rFonts w:eastAsia="Courier New"/>
                <w:szCs w:val="26"/>
              </w:rPr>
            </w:pPr>
            <w:r>
              <w:rPr>
                <w:szCs w:val="26"/>
              </w:rPr>
              <w:t>10. Прилагаемые документы (в том числе копии свидетельств, приказов, распоряжений, предписаний,  и т.п.).</w:t>
            </w:r>
          </w:p>
        </w:tc>
        <w:tc>
          <w:tcPr>
            <w:tcW w:w="2368" w:type="dxa"/>
          </w:tcPr>
          <w:p w14:paraId="486EC3EF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389A72A9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6B91AFEC">
            <w:pPr>
              <w:pStyle w:val="8"/>
              <w:ind w:firstLine="0"/>
              <w:rPr>
                <w:sz w:val="24"/>
              </w:rPr>
            </w:pPr>
          </w:p>
        </w:tc>
      </w:tr>
      <w:tr w14:paraId="56A8A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36" w:type="dxa"/>
          </w:tcPr>
          <w:p w14:paraId="4EA603FD">
            <w:pPr>
              <w:pStyle w:val="11"/>
              <w:spacing w:line="260" w:lineRule="exact"/>
              <w:ind w:firstLine="0"/>
              <w:rPr>
                <w:szCs w:val="26"/>
              </w:rPr>
            </w:pPr>
            <w:r>
              <w:rPr>
                <w:szCs w:val="26"/>
              </w:rPr>
              <w:t>11. Отчет подготовлен:</w:t>
            </w:r>
          </w:p>
          <w:p w14:paraId="1B65EB6E">
            <w:pPr>
              <w:pStyle w:val="11"/>
              <w:spacing w:line="260" w:lineRule="exact"/>
              <w:ind w:firstLine="0"/>
              <w:rPr>
                <w:szCs w:val="30"/>
              </w:rPr>
            </w:pPr>
          </w:p>
          <w:p w14:paraId="54F05C6B">
            <w:pPr>
              <w:pStyle w:val="11"/>
              <w:spacing w:line="260" w:lineRule="exact"/>
              <w:ind w:firstLine="0"/>
              <w:rPr>
                <w:szCs w:val="22"/>
              </w:rPr>
            </w:pPr>
            <w:r>
              <w:rPr>
                <w:szCs w:val="22"/>
              </w:rPr>
              <w:t>/Ф.И.О специалиста,</w:t>
            </w:r>
          </w:p>
          <w:p w14:paraId="7CE44757">
            <w:pPr>
              <w:pStyle w:val="11"/>
              <w:spacing w:line="260" w:lineRule="exact"/>
              <w:ind w:firstLine="0"/>
              <w:rPr>
                <w:szCs w:val="30"/>
              </w:rPr>
            </w:pPr>
            <w:r>
              <w:rPr>
                <w:szCs w:val="22"/>
              </w:rPr>
              <w:t>/номер и срок действия свидетельства о подготовке специалиста</w:t>
            </w:r>
          </w:p>
        </w:tc>
        <w:tc>
          <w:tcPr>
            <w:tcW w:w="2368" w:type="dxa"/>
          </w:tcPr>
          <w:p w14:paraId="6A4E87AE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984" w:type="dxa"/>
          </w:tcPr>
          <w:p w14:paraId="4D11CB05">
            <w:pPr>
              <w:pStyle w:val="8"/>
              <w:ind w:firstLine="0"/>
              <w:rPr>
                <w:sz w:val="24"/>
              </w:rPr>
            </w:pPr>
          </w:p>
        </w:tc>
        <w:tc>
          <w:tcPr>
            <w:tcW w:w="1701" w:type="dxa"/>
          </w:tcPr>
          <w:p w14:paraId="257AFBBC">
            <w:pPr>
              <w:pStyle w:val="8"/>
              <w:ind w:firstLine="0"/>
              <w:rPr>
                <w:sz w:val="24"/>
              </w:rPr>
            </w:pPr>
          </w:p>
        </w:tc>
      </w:tr>
    </w:tbl>
    <w:p w14:paraId="5545E91E">
      <w:pPr>
        <w:rPr>
          <w:color w:val="auto"/>
        </w:rPr>
      </w:pPr>
    </w:p>
    <w:sectPr>
      <w:pgSz w:w="11906" w:h="16838"/>
      <w:pgMar w:top="709" w:right="850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B2"/>
    <w:rsid w:val="001D78B2"/>
    <w:rsid w:val="002C08E9"/>
    <w:rsid w:val="003073E5"/>
    <w:rsid w:val="00510ADB"/>
    <w:rsid w:val="005A7A86"/>
    <w:rsid w:val="00773E09"/>
    <w:rsid w:val="008F1DD4"/>
    <w:rsid w:val="00927E3E"/>
    <w:rsid w:val="009479D9"/>
    <w:rsid w:val="009608C5"/>
    <w:rsid w:val="00B97249"/>
    <w:rsid w:val="00BB2CF4"/>
    <w:rsid w:val="00C75568"/>
    <w:rsid w:val="00E42C41"/>
    <w:rsid w:val="00F20C99"/>
    <w:rsid w:val="5416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spacing w:before="200"/>
      <w:outlineLvl w:val="1"/>
    </w:pPr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character" w:customStyle="1" w:styleId="7">
    <w:name w:val="Основной текст_"/>
    <w:link w:val="8"/>
    <w:qFormat/>
    <w:uiPriority w:val="0"/>
    <w:rPr>
      <w:rFonts w:ascii="Times New Roman" w:hAnsi="Times New Roman" w:eastAsia="Times New Roman" w:cs="Times New Roman"/>
      <w:sz w:val="26"/>
      <w:szCs w:val="26"/>
    </w:rPr>
  </w:style>
  <w:style w:type="paragraph" w:customStyle="1" w:styleId="8">
    <w:name w:val="Основной текст1"/>
    <w:basedOn w:val="1"/>
    <w:link w:val="7"/>
    <w:qFormat/>
    <w:uiPriority w:val="0"/>
    <w:pPr>
      <w:ind w:firstLine="400"/>
    </w:pPr>
    <w:rPr>
      <w:rFonts w:ascii="Times New Roman" w:hAnsi="Times New Roman" w:eastAsia="Times New Roman" w:cs="Times New Roman"/>
      <w:color w:val="auto"/>
      <w:sz w:val="26"/>
      <w:szCs w:val="26"/>
      <w:lang w:eastAsia="en-US" w:bidi="ar-SA"/>
    </w:rPr>
  </w:style>
  <w:style w:type="character" w:customStyle="1" w:styleId="9">
    <w:name w:val="Заголовок №1_"/>
    <w:link w:val="10"/>
    <w:qFormat/>
    <w:uiPriority w:val="0"/>
    <w:rPr>
      <w:rFonts w:ascii="Times New Roman" w:hAnsi="Times New Roman" w:eastAsia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1"/>
    <w:link w:val="9"/>
    <w:qFormat/>
    <w:uiPriority w:val="0"/>
    <w:pPr>
      <w:spacing w:after="260" w:line="233" w:lineRule="auto"/>
      <w:ind w:firstLine="620"/>
      <w:outlineLvl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1">
    <w:name w:val="newncpi"/>
    <w:basedOn w:val="1"/>
    <w:qFormat/>
    <w:uiPriority w:val="0"/>
    <w:pPr>
      <w:widowControl/>
      <w:ind w:firstLine="567"/>
      <w:jc w:val="both"/>
    </w:pPr>
    <w:rPr>
      <w:rFonts w:ascii="Times New Roman" w:hAnsi="Times New Roman" w:eastAsia="Times New Roman" w:cs="Times New Roman"/>
      <w:color w:val="auto"/>
      <w:lang w:bidi="ar-SA"/>
    </w:rPr>
  </w:style>
  <w:style w:type="character" w:customStyle="1" w:styleId="12">
    <w:name w:val="Текст выноски Знак"/>
    <w:basedOn w:val="3"/>
    <w:link w:val="5"/>
    <w:semiHidden/>
    <w:qFormat/>
    <w:uiPriority w:val="99"/>
    <w:rPr>
      <w:rFonts w:ascii="Tahoma" w:hAnsi="Tahoma" w:eastAsia="Courier New" w:cs="Tahoma"/>
      <w:color w:val="000000"/>
      <w:sz w:val="16"/>
      <w:szCs w:val="16"/>
      <w:lang w:eastAsia="ru-RU" w:bidi="ru-RU"/>
    </w:rPr>
  </w:style>
  <w:style w:type="character" w:customStyle="1" w:styleId="13">
    <w:name w:val="Заголовок 2 Знак"/>
    <w:basedOn w:val="3"/>
    <w:link w:val="2"/>
    <w:qFormat/>
    <w:uiPriority w:val="9"/>
    <w:rPr>
      <w:rFonts w:ascii="Cambria" w:hAnsi="Cambria" w:eastAsia="Times New Roman" w:cs="Times New Roman"/>
      <w:b/>
      <w:bCs/>
      <w:color w:val="4F81BD"/>
      <w:sz w:val="26"/>
      <w:szCs w:val="26"/>
      <w:lang w:eastAsia="ru-RU" w:bidi="ru-RU"/>
    </w:rPr>
  </w:style>
  <w:style w:type="character" w:customStyle="1" w:styleId="14">
    <w:name w:val="vkekv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101C3-2EE4-4EA7-BC1A-23E5A0234E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948</Words>
  <Characters>7150</Characters>
  <Lines>61</Lines>
  <Paragraphs>17</Paragraphs>
  <TotalTime>14</TotalTime>
  <ScaleCrop>false</ScaleCrop>
  <LinksUpToDate>false</LinksUpToDate>
  <CharactersWithSpaces>8026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2026-08-18T07:13:00Z</dcterms:created>
  <dc:creator>Бельцов С.</dc:creator>
  <cp:lastModifiedBy>левко</cp:lastModifiedBy>
  <cp:lastPrinted>2026-08-17T12:12:00Z</cp:lastPrinted>
  <dcterms:modified xsi:type="dcterms:W3CDTF">2026-08-31T11:30:45Z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eyJoZGlkIjoiN2RiNzJhNTVjZTc4MWYxN2VhZjc1NGQwYjQyYjMwYzUifQ==</vt:lpwstr>
  </property>
  <property fmtid="{D5CDD505-2E9C-101B-9397-08002B2CF9AE}" pid="3" name="KSOProductBuildVer">
    <vt:lpwstr>1049-12.1.0.28032</vt:lpwstr>
  </property>
  <property fmtid="{D5CDD505-2E9C-101B-9397-08002B2CF9AE}" pid="4" name="ICV">
    <vt:lpwstr>191E110F393449B9907F9E9D32CF703D_12</vt:lpwstr>
  </property>
</Properties>
</file>